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21" w:rsidRDefault="00E55321" w:rsidP="00D00DBA">
      <w:pPr>
        <w:pStyle w:val="mechtex"/>
        <w:rPr>
          <w:rFonts w:ascii="GHEA Grapalat" w:hAnsi="GHEA Grapalat" w:cs="Arial"/>
          <w:lang w:val="hy-AM"/>
        </w:rPr>
      </w:pPr>
    </w:p>
    <w:p w:rsidR="00D00DBA" w:rsidRPr="001B25DA" w:rsidRDefault="00D00DBA" w:rsidP="00D00DBA">
      <w:pPr>
        <w:pStyle w:val="mechtex"/>
        <w:rPr>
          <w:rFonts w:ascii="GHEA Grapalat" w:hAnsi="GHEA Grapalat" w:cs="Arial"/>
          <w:lang w:val="hy-AM"/>
        </w:rPr>
      </w:pPr>
      <w:r w:rsidRPr="001B25DA">
        <w:rPr>
          <w:rFonts w:ascii="GHEA Grapalat" w:hAnsi="GHEA Grapalat" w:cs="Arial"/>
          <w:lang w:val="hy-AM"/>
        </w:rPr>
        <w:t>Հ Ա Յ Տ</w:t>
      </w:r>
    </w:p>
    <w:p w:rsidR="00D00DBA" w:rsidRPr="001B25DA" w:rsidRDefault="00D00DBA" w:rsidP="00D00DBA">
      <w:pPr>
        <w:pStyle w:val="mechtex"/>
        <w:rPr>
          <w:rFonts w:ascii="GHEA Grapalat" w:hAnsi="GHEA Grapalat"/>
          <w:lang w:val="hy-AM"/>
        </w:rPr>
      </w:pPr>
      <w:r w:rsidRPr="001B25DA">
        <w:rPr>
          <w:rFonts w:ascii="GHEA Grapalat" w:hAnsi="GHEA Grapalat" w:cs="Arial Armenian"/>
          <w:lang w:val="hy-AM"/>
        </w:rPr>
        <w:t xml:space="preserve"> </w:t>
      </w:r>
      <w:r w:rsidRPr="001B25DA">
        <w:rPr>
          <w:rFonts w:ascii="GHEA Grapalat" w:eastAsia="Calibri" w:hAnsi="GHEA Grapalat" w:cs="Sylfaen"/>
          <w:szCs w:val="24"/>
          <w:lang w:val="hy-AM"/>
        </w:rPr>
        <w:t>Հայաստանի</w:t>
      </w:r>
      <w:r w:rsidRPr="001B25DA">
        <w:rPr>
          <w:rFonts w:ascii="GHEA Grapalat" w:eastAsia="Calibri" w:hAnsi="GHEA Grapalat" w:cs="Arial Armenian"/>
          <w:szCs w:val="24"/>
          <w:lang w:val="hy-AM"/>
        </w:rPr>
        <w:t xml:space="preserve"> </w:t>
      </w:r>
      <w:r w:rsidRPr="001B25DA">
        <w:rPr>
          <w:rFonts w:ascii="GHEA Grapalat" w:eastAsia="Calibri" w:hAnsi="GHEA Grapalat" w:cs="Sylfaen"/>
          <w:szCs w:val="24"/>
          <w:lang w:val="hy-AM"/>
        </w:rPr>
        <w:t>Հանրապետության</w:t>
      </w:r>
      <w:r w:rsidRPr="001B25DA">
        <w:rPr>
          <w:rFonts w:ascii="GHEA Grapalat" w:eastAsia="Calibri" w:hAnsi="GHEA Grapalat" w:cs="Arial"/>
          <w:lang w:val="hy-AM"/>
        </w:rPr>
        <w:t xml:space="preserve"> համայնքների</w:t>
      </w:r>
      <w:r w:rsidRPr="001B25DA">
        <w:rPr>
          <w:rFonts w:ascii="GHEA Grapalat" w:eastAsia="Calibri" w:hAnsi="GHEA Grapalat"/>
          <w:lang w:val="hy-AM"/>
        </w:rPr>
        <w:t xml:space="preserve"> </w:t>
      </w:r>
      <w:r w:rsidRPr="001B25DA">
        <w:rPr>
          <w:rFonts w:ascii="GHEA Grapalat" w:eastAsia="Calibri" w:hAnsi="GHEA Grapalat" w:cs="Arial"/>
          <w:lang w:val="hy-AM"/>
        </w:rPr>
        <w:t>տնտեսական</w:t>
      </w:r>
      <w:r w:rsidRPr="001B25DA">
        <w:rPr>
          <w:rFonts w:ascii="GHEA Grapalat" w:eastAsia="Calibri" w:hAnsi="GHEA Grapalat"/>
          <w:lang w:val="hy-AM"/>
        </w:rPr>
        <w:t xml:space="preserve"> </w:t>
      </w:r>
      <w:r w:rsidRPr="001B25DA">
        <w:rPr>
          <w:rFonts w:ascii="GHEA Grapalat" w:eastAsia="Calibri" w:hAnsi="GHEA Grapalat" w:cs="Arial"/>
          <w:lang w:val="hy-AM"/>
        </w:rPr>
        <w:t>և</w:t>
      </w:r>
      <w:r w:rsidRPr="001B25DA">
        <w:rPr>
          <w:rFonts w:ascii="GHEA Grapalat" w:eastAsia="Calibri" w:hAnsi="GHEA Grapalat"/>
          <w:lang w:val="hy-AM"/>
        </w:rPr>
        <w:t xml:space="preserve"> </w:t>
      </w:r>
      <w:r w:rsidRPr="001B25DA">
        <w:rPr>
          <w:rFonts w:ascii="GHEA Grapalat" w:eastAsia="Calibri" w:hAnsi="GHEA Grapalat" w:cs="Arial"/>
          <w:lang w:val="hy-AM"/>
        </w:rPr>
        <w:t>սոցիալական</w:t>
      </w:r>
      <w:r w:rsidRPr="001B25DA">
        <w:rPr>
          <w:rFonts w:ascii="GHEA Grapalat" w:eastAsia="Calibri" w:hAnsi="GHEA Grapalat"/>
          <w:lang w:val="hy-AM"/>
        </w:rPr>
        <w:t xml:space="preserve"> </w:t>
      </w:r>
      <w:r w:rsidRPr="001B25DA">
        <w:rPr>
          <w:rFonts w:ascii="GHEA Grapalat" w:eastAsia="Calibri" w:hAnsi="GHEA Grapalat" w:cs="Arial"/>
          <w:lang w:val="hy-AM"/>
        </w:rPr>
        <w:t>ենթակառուցվածքների</w:t>
      </w:r>
      <w:r w:rsidRPr="001B25DA">
        <w:rPr>
          <w:rFonts w:ascii="GHEA Grapalat" w:eastAsia="Calibri" w:hAnsi="GHEA Grapalat"/>
          <w:lang w:val="hy-AM"/>
        </w:rPr>
        <w:t xml:space="preserve"> </w:t>
      </w:r>
      <w:r w:rsidRPr="001B25DA">
        <w:rPr>
          <w:rFonts w:ascii="GHEA Grapalat" w:eastAsia="Calibri" w:hAnsi="GHEA Grapalat" w:cs="Arial"/>
          <w:lang w:val="hy-AM"/>
        </w:rPr>
        <w:t>զարգացմանն</w:t>
      </w:r>
      <w:r w:rsidRPr="001B25DA">
        <w:rPr>
          <w:rFonts w:ascii="GHEA Grapalat" w:eastAsia="Calibri" w:hAnsi="GHEA Grapalat"/>
          <w:lang w:val="hy-AM"/>
        </w:rPr>
        <w:t xml:space="preserve"> </w:t>
      </w:r>
      <w:r w:rsidRPr="001B25DA">
        <w:rPr>
          <w:rFonts w:ascii="GHEA Grapalat" w:eastAsia="Calibri" w:hAnsi="GHEA Grapalat" w:cs="Arial"/>
          <w:lang w:val="hy-AM"/>
        </w:rPr>
        <w:t>ուղղված</w:t>
      </w:r>
      <w:r w:rsidRPr="001B25DA">
        <w:rPr>
          <w:rFonts w:ascii="GHEA Grapalat" w:eastAsia="Calibri" w:hAnsi="GHEA Grapalat"/>
          <w:lang w:val="hy-AM"/>
        </w:rPr>
        <w:t xml:space="preserve"> </w:t>
      </w:r>
      <w:r w:rsidRPr="001B25DA">
        <w:rPr>
          <w:rFonts w:ascii="GHEA Grapalat" w:eastAsia="Calibri" w:hAnsi="GHEA Grapalat" w:cs="Arial"/>
          <w:lang w:val="hy-AM"/>
        </w:rPr>
        <w:t>սուբվենցիաների</w:t>
      </w:r>
      <w:r w:rsidRPr="001B25DA">
        <w:rPr>
          <w:rFonts w:ascii="GHEA Grapalat" w:eastAsia="Calibri" w:hAnsi="GHEA Grapalat"/>
          <w:lang w:val="hy-AM"/>
        </w:rPr>
        <w:t xml:space="preserve"> </w:t>
      </w:r>
    </w:p>
    <w:p w:rsidR="00D00DBA" w:rsidRPr="001B25DA" w:rsidRDefault="00D00DBA" w:rsidP="00D00DBA">
      <w:pPr>
        <w:pStyle w:val="Title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</w:p>
    <w:tbl>
      <w:tblPr>
        <w:tblW w:w="10860" w:type="dxa"/>
        <w:tblCellSpacing w:w="20" w:type="dxa"/>
        <w:tblInd w:w="-57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98"/>
        <w:gridCol w:w="8262"/>
      </w:tblGrid>
      <w:tr w:rsidR="00D00DBA" w:rsidRPr="0032130B" w:rsidTr="00176AB8">
        <w:trPr>
          <w:trHeight w:val="416"/>
          <w:tblCellSpacing w:w="20" w:type="dxa"/>
        </w:trPr>
        <w:tc>
          <w:tcPr>
            <w:tcW w:w="2538" w:type="dxa"/>
            <w:tcBorders>
              <w:top w:val="outset" w:sz="24" w:space="0" w:color="auto"/>
            </w:tcBorders>
            <w:shd w:val="clear" w:color="auto" w:fill="D9D9D9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8202" w:type="dxa"/>
            <w:tcBorders>
              <w:top w:val="outset" w:sz="24" w:space="0" w:color="auto"/>
            </w:tcBorders>
          </w:tcPr>
          <w:p w:rsidR="00D00DBA" w:rsidRPr="00FA609B" w:rsidRDefault="00FA609B" w:rsidP="00BA6BAB">
            <w:pPr>
              <w:spacing w:before="60" w:line="264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FA609B">
              <w:rPr>
                <w:rFonts w:ascii="GHEA Grapalat" w:hAnsi="GHEA Grapalat"/>
                <w:i/>
                <w:iCs/>
                <w:lang w:val="hy-AM"/>
              </w:rPr>
              <w:t xml:space="preserve">Ալավերդի համայնքի </w:t>
            </w:r>
            <w:r w:rsidR="00BA6BAB">
              <w:rPr>
                <w:rFonts w:ascii="GHEA Grapalat" w:hAnsi="GHEA Grapalat"/>
                <w:i/>
                <w:iCs/>
                <w:lang w:val="hy-AM"/>
              </w:rPr>
              <w:t>Թումանյան փողոցի մայթերի, համայնքի ճանապարհների և կանգառների վերանորոգում ու նոր կանգառների կառուցում</w:t>
            </w:r>
          </w:p>
        </w:tc>
      </w:tr>
      <w:tr w:rsidR="00D00DBA" w:rsidRPr="001B25DA" w:rsidTr="00176AB8">
        <w:trPr>
          <w:trHeight w:val="416"/>
          <w:tblCellSpacing w:w="20" w:type="dxa"/>
        </w:trPr>
        <w:tc>
          <w:tcPr>
            <w:tcW w:w="2538" w:type="dxa"/>
            <w:tcBorders>
              <w:top w:val="outset" w:sz="24" w:space="0" w:color="auto"/>
            </w:tcBorders>
            <w:shd w:val="clear" w:color="auto" w:fill="D9D9D9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Մարզ</w:t>
            </w:r>
          </w:p>
        </w:tc>
        <w:tc>
          <w:tcPr>
            <w:tcW w:w="8202" w:type="dxa"/>
            <w:tcBorders>
              <w:top w:val="outset" w:sz="24" w:space="0" w:color="auto"/>
            </w:tcBorders>
          </w:tcPr>
          <w:p w:rsidR="00D00DBA" w:rsidRPr="001B25DA" w:rsidRDefault="0076648E" w:rsidP="009159D5">
            <w:pPr>
              <w:spacing w:before="60" w:line="264" w:lineRule="auto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ՀՀ Լոռու մարզ</w:t>
            </w:r>
            <w:r w:rsidR="00D00DBA" w:rsidRPr="001B25DA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Համայնքը /համայնք</w:t>
            </w:r>
            <w:r w:rsidRPr="001B25DA">
              <w:rPr>
                <w:rFonts w:ascii="GHEA Grapalat" w:hAnsi="GHEA Grapalat"/>
                <w:b/>
              </w:rPr>
              <w:softHyphen/>
            </w:r>
            <w:r w:rsidRPr="001B25DA">
              <w:rPr>
                <w:rFonts w:ascii="GHEA Grapalat" w:hAnsi="GHEA Grapalat"/>
                <w:b/>
                <w:lang w:val="hy-AM"/>
              </w:rPr>
              <w:t>ները</w:t>
            </w:r>
          </w:p>
        </w:tc>
        <w:tc>
          <w:tcPr>
            <w:tcW w:w="8202" w:type="dxa"/>
          </w:tcPr>
          <w:p w:rsidR="00D00DBA" w:rsidRPr="00887A57" w:rsidRDefault="008D253F" w:rsidP="00827639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887A57">
              <w:rPr>
                <w:rFonts w:ascii="GHEA Grapalat" w:hAnsi="GHEA Grapalat" w:cs="Sylfaen"/>
                <w:i/>
                <w:iCs/>
                <w:lang w:val="hy-AM"/>
              </w:rPr>
              <w:t>Ալավերդի համայնք, Ալավերդի քաղաք,  Աքորի</w:t>
            </w:r>
            <w:r w:rsidR="00827639" w:rsidRPr="00887A57">
              <w:rPr>
                <w:rFonts w:ascii="GHEA Grapalat" w:hAnsi="GHEA Grapalat" w:cs="Sylfaen"/>
                <w:i/>
                <w:iCs/>
                <w:lang w:val="hy-AM"/>
              </w:rPr>
              <w:t>,</w:t>
            </w:r>
            <w:r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 Հաղպատ</w:t>
            </w:r>
            <w:r w:rsidR="00827639"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, Կաճաճկուտ, </w:t>
            </w:r>
            <w:r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 w:rsidR="00827639"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Ջիլիզա, Ծաղկաշատ, Ակներ, Սանահին, Մադան </w:t>
            </w:r>
            <w:r w:rsidRPr="00887A57">
              <w:rPr>
                <w:rFonts w:ascii="GHEA Grapalat" w:hAnsi="GHEA Grapalat" w:cs="Sylfaen"/>
                <w:i/>
                <w:iCs/>
                <w:lang w:val="hy-AM"/>
              </w:rPr>
              <w:t>գյուղ</w:t>
            </w:r>
            <w:r w:rsidR="00827639"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եր </w:t>
            </w:r>
            <w:r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Համայնքի /բնակա</w:t>
            </w:r>
            <w:r w:rsidRPr="001B25DA">
              <w:rPr>
                <w:rFonts w:ascii="GHEA Grapalat" w:hAnsi="GHEA Grapalat"/>
                <w:b/>
                <w:lang w:val="hy-AM"/>
              </w:rPr>
              <w:softHyphen/>
              <w:t>վայրի հեռավորու</w:t>
            </w:r>
            <w:r w:rsidRPr="001B25DA">
              <w:rPr>
                <w:rFonts w:ascii="GHEA Grapalat" w:hAnsi="GHEA Grapalat"/>
                <w:b/>
                <w:lang w:val="hy-AM"/>
              </w:rPr>
              <w:softHyphen/>
              <w:t>թյունը մայրաքաղաք Երևանից, ինչպես նաև մարզկենտրոնից</w:t>
            </w:r>
          </w:p>
        </w:tc>
        <w:tc>
          <w:tcPr>
            <w:tcW w:w="8202" w:type="dxa"/>
          </w:tcPr>
          <w:p w:rsidR="00D00DBA" w:rsidRPr="00887A57" w:rsidRDefault="00262163" w:rsidP="00262163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87A57">
              <w:rPr>
                <w:rFonts w:ascii="GHEA Grapalat" w:hAnsi="GHEA Grapalat" w:cs="Sylfaen"/>
                <w:i/>
                <w:iCs/>
                <w:lang w:val="hy-AM"/>
              </w:rPr>
              <w:t>Համայնքի հեռավորությունը մայրաքաղաք Երևանից</w:t>
            </w:r>
            <w:r w:rsidR="00983C7A"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 169</w:t>
            </w:r>
            <w:r w:rsidR="00D00DBA" w:rsidRPr="00887A57">
              <w:rPr>
                <w:rFonts w:ascii="GHEA Grapalat" w:hAnsi="GHEA Grapalat" w:cs="Sylfaen"/>
                <w:i/>
                <w:iCs/>
                <w:lang w:val="hy-AM"/>
              </w:rPr>
              <w:t>կմ</w:t>
            </w:r>
            <w:r w:rsidR="00983C7A"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 է</w:t>
            </w:r>
            <w:r w:rsidR="00D00DBA"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, </w:t>
            </w:r>
            <w:r w:rsidR="00983C7A" w:rsidRPr="00887A57">
              <w:rPr>
                <w:rFonts w:ascii="GHEA Grapalat" w:hAnsi="GHEA Grapalat" w:cs="Sylfaen"/>
                <w:i/>
                <w:iCs/>
                <w:lang w:val="hy-AM"/>
              </w:rPr>
              <w:t>մարզկենտրոն Վանաձորից՝ 40</w:t>
            </w:r>
            <w:r w:rsidR="00D00DBA" w:rsidRPr="00887A57">
              <w:rPr>
                <w:rFonts w:ascii="GHEA Grapalat" w:hAnsi="GHEA Grapalat" w:cs="Sylfaen"/>
                <w:i/>
                <w:iCs/>
                <w:lang w:val="hy-AM"/>
              </w:rPr>
              <w:t xml:space="preserve"> կմ</w:t>
            </w:r>
            <w:r w:rsidRPr="00887A57">
              <w:rPr>
                <w:rFonts w:ascii="GHEA Grapalat" w:hAnsi="GHEA Grapalat" w:cs="Sylfaen"/>
                <w:i/>
                <w:iCs/>
                <w:lang w:val="hy-AM"/>
              </w:rPr>
              <w:t>:</w:t>
            </w:r>
          </w:p>
        </w:tc>
      </w:tr>
      <w:tr w:rsidR="00D00DBA" w:rsidRPr="001B25DA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Համայնքի /բնակա</w:t>
            </w:r>
            <w:r w:rsidRPr="001B25DA">
              <w:rPr>
                <w:rFonts w:ascii="GHEA Grapalat" w:hAnsi="GHEA Grapalat"/>
                <w:b/>
              </w:rPr>
              <w:softHyphen/>
            </w:r>
            <w:r w:rsidRPr="001B25DA">
              <w:rPr>
                <w:rFonts w:ascii="GHEA Grapalat" w:hAnsi="GHEA Grapalat"/>
                <w:b/>
                <w:lang w:val="hy-AM"/>
              </w:rPr>
              <w:t>վայրի բնակչությունը</w:t>
            </w:r>
          </w:p>
        </w:tc>
        <w:tc>
          <w:tcPr>
            <w:tcW w:w="8202" w:type="dxa"/>
          </w:tcPr>
          <w:p w:rsidR="00D00DBA" w:rsidRPr="00887A57" w:rsidRDefault="00BF332C" w:rsidP="00983C7A">
            <w:pPr>
              <w:spacing w:before="60" w:line="264" w:lineRule="auto"/>
              <w:rPr>
                <w:rFonts w:ascii="GHEA Grapalat" w:hAnsi="GHEA Grapalat" w:cs="Sylfaen"/>
                <w:i/>
                <w:iCs/>
              </w:rPr>
            </w:pPr>
            <w:r w:rsidRPr="00887A57">
              <w:rPr>
                <w:rFonts w:ascii="GHEA Grapalat" w:hAnsi="GHEA Grapalat" w:cs="Sylfaen"/>
                <w:i/>
                <w:iCs/>
                <w:lang w:val="hy-AM"/>
              </w:rPr>
              <w:t>Համայնքում հաշվառված է 24599 մարդ: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spacing w:val="-8"/>
                <w:lang w:val="hy-AM"/>
              </w:rPr>
            </w:pPr>
            <w:r w:rsidRPr="001B25DA">
              <w:rPr>
                <w:rFonts w:ascii="GHEA Grapalat" w:hAnsi="GHEA Grapalat"/>
                <w:b/>
                <w:spacing w:val="-8"/>
                <w:lang w:val="hy-AM"/>
              </w:rPr>
              <w:t>Սահմանամերձ, բարձր լեռնային համայնք /բնա</w:t>
            </w:r>
            <w:r w:rsidRPr="001B25DA">
              <w:rPr>
                <w:rFonts w:ascii="GHEA Grapalat" w:hAnsi="GHEA Grapalat"/>
                <w:b/>
                <w:spacing w:val="-8"/>
              </w:rPr>
              <w:softHyphen/>
            </w:r>
            <w:r w:rsidRPr="001B25DA">
              <w:rPr>
                <w:rFonts w:ascii="GHEA Grapalat" w:hAnsi="GHEA Grapalat"/>
                <w:b/>
                <w:spacing w:val="-8"/>
                <w:lang w:val="hy-AM"/>
              </w:rPr>
              <w:t>կա</w:t>
            </w:r>
            <w:r w:rsidRPr="001B25DA">
              <w:rPr>
                <w:rFonts w:ascii="GHEA Grapalat" w:hAnsi="GHEA Grapalat"/>
                <w:b/>
                <w:spacing w:val="-8"/>
              </w:rPr>
              <w:softHyphen/>
            </w:r>
            <w:r w:rsidRPr="001B25DA">
              <w:rPr>
                <w:rFonts w:ascii="GHEA Grapalat" w:hAnsi="GHEA Grapalat"/>
                <w:b/>
                <w:spacing w:val="-8"/>
                <w:lang w:val="hy-AM"/>
              </w:rPr>
              <w:t>վայրի</w:t>
            </w:r>
          </w:p>
        </w:tc>
        <w:tc>
          <w:tcPr>
            <w:tcW w:w="8202" w:type="dxa"/>
          </w:tcPr>
          <w:p w:rsidR="00D00DBA" w:rsidRPr="00887A57" w:rsidRDefault="00983C7A" w:rsidP="009159D5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87A57">
              <w:rPr>
                <w:rFonts w:ascii="GHEA Grapalat" w:hAnsi="GHEA Grapalat" w:cs="Sylfaen"/>
                <w:i/>
                <w:iCs/>
                <w:lang w:val="hy-AM"/>
              </w:rPr>
              <w:t>Ալավերդի համայնքը սահմանամերձ է Վրաստանի Հանրապետությանը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8202" w:type="dxa"/>
          </w:tcPr>
          <w:p w:rsidR="0032130B" w:rsidRPr="00887A57" w:rsidRDefault="00D47233" w:rsidP="000C1443">
            <w:pPr>
              <w:spacing w:before="60" w:line="264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87A57">
              <w:rPr>
                <w:rFonts w:ascii="GHEA Grapalat" w:hAnsi="GHEA Grapalat" w:cs="Sylfaen"/>
                <w:iCs/>
                <w:lang w:val="hy-AM"/>
              </w:rPr>
              <w:t>Ալավերդի համայնքի 81 կմ երկարությամբ ներհամայնքային ճանապարհից ասֆալտապատ է 52 կմ</w:t>
            </w:r>
            <w:r w:rsidR="0048030E" w:rsidRPr="00887A57">
              <w:rPr>
                <w:rFonts w:ascii="GHEA Grapalat" w:hAnsi="GHEA Grapalat" w:cs="Sylfaen"/>
                <w:iCs/>
                <w:lang w:val="hy-AM"/>
              </w:rPr>
              <w:t xml:space="preserve">, </w:t>
            </w:r>
            <w:r w:rsidRPr="00887A57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48030E" w:rsidRPr="00887A57">
              <w:rPr>
                <w:rFonts w:ascii="GHEA Grapalat" w:hAnsi="GHEA Grapalat" w:cs="Sylfaen"/>
                <w:iCs/>
                <w:lang w:val="hy-AM"/>
              </w:rPr>
              <w:t xml:space="preserve">որից լավ վիճակում է գտնվում </w:t>
            </w:r>
            <w:r w:rsidR="0080575E" w:rsidRPr="00887A57">
              <w:rPr>
                <w:rFonts w:ascii="GHEA Grapalat" w:hAnsi="GHEA Grapalat" w:cs="Sylfaen"/>
                <w:iCs/>
                <w:lang w:val="hy-AM"/>
              </w:rPr>
              <w:t xml:space="preserve">ընդամենը </w:t>
            </w:r>
            <w:r w:rsidR="0048030E" w:rsidRPr="00887A57">
              <w:rPr>
                <w:rFonts w:ascii="GHEA Grapalat" w:hAnsi="GHEA Grapalat" w:cs="Sylfaen"/>
                <w:iCs/>
                <w:lang w:val="hy-AM"/>
              </w:rPr>
              <w:t xml:space="preserve">19,5 կմ հատվածը: </w:t>
            </w:r>
            <w:r w:rsidR="0080575E" w:rsidRPr="00887A57">
              <w:rPr>
                <w:rFonts w:ascii="GHEA Grapalat" w:hAnsi="GHEA Grapalat" w:cs="Sylfaen"/>
                <w:iCs/>
                <w:lang w:val="hy-AM"/>
              </w:rPr>
              <w:t xml:space="preserve">Ներհամայնքային ճանապարհի 23 կմ երկարությամբ հատվածը չունի ծածկույթ: </w:t>
            </w:r>
            <w:r w:rsidR="007526AE" w:rsidRPr="00887A57">
              <w:rPr>
                <w:rFonts w:ascii="GHEA Grapalat" w:hAnsi="GHEA Grapalat" w:cs="Sylfaen"/>
                <w:iCs/>
                <w:lang w:val="hy-AM"/>
              </w:rPr>
              <w:t>Ն</w:t>
            </w:r>
            <w:r w:rsidR="00D75FCC" w:rsidRPr="00887A57">
              <w:rPr>
                <w:rFonts w:ascii="GHEA Grapalat" w:hAnsi="GHEA Grapalat" w:cs="Sylfaen"/>
                <w:iCs/>
                <w:lang w:val="hy-AM"/>
              </w:rPr>
              <w:t xml:space="preserve">երհամայնքային </w:t>
            </w:r>
            <w:r w:rsidR="0048030E" w:rsidRPr="00887A57">
              <w:rPr>
                <w:rFonts w:ascii="GHEA Grapalat" w:hAnsi="GHEA Grapalat" w:cs="Sylfaen"/>
                <w:iCs/>
                <w:lang w:val="hy-AM"/>
              </w:rPr>
              <w:t>ճանապարհների կապիտալ վերանորո</w:t>
            </w:r>
            <w:r w:rsidR="00C0716D" w:rsidRPr="00887A57">
              <w:rPr>
                <w:rFonts w:ascii="GHEA Grapalat" w:hAnsi="GHEA Grapalat" w:cs="Sylfaen"/>
                <w:iCs/>
                <w:lang w:val="hy-AM"/>
              </w:rPr>
              <w:t>գման աշխատանքներ</w:t>
            </w:r>
            <w:r w:rsidR="0080575E" w:rsidRPr="00887A57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7526AE" w:rsidRPr="00887A57">
              <w:rPr>
                <w:rFonts w:ascii="GHEA Grapalat" w:hAnsi="GHEA Grapalat" w:cs="Sylfaen"/>
                <w:iCs/>
                <w:lang w:val="hy-AM"/>
              </w:rPr>
              <w:t xml:space="preserve">վերջին քսանամյակում </w:t>
            </w:r>
            <w:r w:rsidR="0080575E" w:rsidRPr="00887A57">
              <w:rPr>
                <w:rFonts w:ascii="GHEA Grapalat" w:hAnsi="GHEA Grapalat" w:cs="Sylfaen"/>
                <w:iCs/>
                <w:lang w:val="hy-AM"/>
              </w:rPr>
              <w:t xml:space="preserve">կատարվել </w:t>
            </w:r>
            <w:r w:rsidR="00C0716D" w:rsidRPr="00887A57">
              <w:rPr>
                <w:rFonts w:ascii="GHEA Grapalat" w:hAnsi="GHEA Grapalat" w:cs="Sylfaen"/>
                <w:iCs/>
                <w:lang w:val="hy-AM"/>
              </w:rPr>
              <w:t>են</w:t>
            </w:r>
            <w:r w:rsidR="0080575E" w:rsidRPr="00887A57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D75FCC" w:rsidRPr="00887A57">
              <w:rPr>
                <w:rFonts w:ascii="GHEA Grapalat" w:hAnsi="GHEA Grapalat" w:cs="Sylfaen"/>
                <w:iCs/>
                <w:lang w:val="hy-AM"/>
              </w:rPr>
              <w:t xml:space="preserve">միայն </w:t>
            </w:r>
            <w:r w:rsidR="0080575E" w:rsidRPr="00887A57">
              <w:rPr>
                <w:rFonts w:ascii="GHEA Grapalat" w:hAnsi="GHEA Grapalat" w:cs="Sylfaen"/>
                <w:iCs/>
                <w:lang w:val="hy-AM"/>
              </w:rPr>
              <w:t xml:space="preserve">2018 թվականին՝  </w:t>
            </w:r>
            <w:r w:rsidR="0048030E" w:rsidRPr="00887A57">
              <w:rPr>
                <w:rFonts w:ascii="GHEA Grapalat" w:hAnsi="GHEA Grapalat" w:cs="Sylfaen"/>
                <w:iCs/>
                <w:lang w:val="hy-AM"/>
              </w:rPr>
              <w:t xml:space="preserve">վերանորոգվել է համայնքի Թումանյան փողոցի 2,5 կմ երկարությամբ ճանապարհը: </w:t>
            </w:r>
            <w:r w:rsidRPr="00887A57">
              <w:rPr>
                <w:rFonts w:ascii="GHEA Grapalat" w:hAnsi="GHEA Grapalat" w:cs="Sylfaen"/>
                <w:iCs/>
                <w:lang w:val="hy-AM"/>
              </w:rPr>
              <w:t xml:space="preserve">  </w:t>
            </w:r>
          </w:p>
          <w:p w:rsidR="0080575E" w:rsidRPr="00887A57" w:rsidRDefault="001E179E" w:rsidP="000C1443">
            <w:pPr>
              <w:spacing w:before="60" w:line="264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87A57">
              <w:rPr>
                <w:rFonts w:ascii="GHEA Grapalat" w:hAnsi="GHEA Grapalat" w:cs="Sylfaen"/>
                <w:iCs/>
                <w:lang w:val="hy-AM"/>
              </w:rPr>
              <w:t>Համայնքում ջ</w:t>
            </w:r>
            <w:r w:rsidR="00085110" w:rsidRPr="00887A57">
              <w:rPr>
                <w:rFonts w:ascii="GHEA Grapalat" w:hAnsi="GHEA Grapalat" w:cs="Sylfaen"/>
                <w:iCs/>
                <w:lang w:val="hy-AM"/>
              </w:rPr>
              <w:t xml:space="preserve">րամատակարարման արտաքին </w:t>
            </w:r>
            <w:r w:rsidR="00C0716D" w:rsidRPr="00887A57">
              <w:rPr>
                <w:rFonts w:ascii="GHEA Grapalat" w:hAnsi="GHEA Grapalat" w:cs="Sylfaen"/>
                <w:iCs/>
                <w:lang w:val="hy-AM"/>
              </w:rPr>
              <w:t>և ներքին ցանցերը գտնվում ե</w:t>
            </w:r>
            <w:r w:rsidR="00085110" w:rsidRPr="00887A57">
              <w:rPr>
                <w:rFonts w:ascii="GHEA Grapalat" w:hAnsi="GHEA Grapalat" w:cs="Sylfaen"/>
                <w:iCs/>
                <w:lang w:val="hy-AM"/>
              </w:rPr>
              <w:t xml:space="preserve">ն բարվոք վիճակում, բացառությամբ </w:t>
            </w:r>
            <w:r w:rsidRPr="00887A57">
              <w:rPr>
                <w:rFonts w:ascii="GHEA Grapalat" w:hAnsi="GHEA Grapalat" w:cs="Sylfaen"/>
                <w:iCs/>
                <w:lang w:val="hy-AM"/>
              </w:rPr>
              <w:t xml:space="preserve">սահմանամերձ Ջիլիզա գյուղի, որի ջրամատակարարման համակարգը </w:t>
            </w:r>
            <w:r w:rsidR="00913D08" w:rsidRPr="00887A57">
              <w:rPr>
                <w:rFonts w:ascii="GHEA Grapalat" w:hAnsi="GHEA Grapalat" w:cs="Sylfaen"/>
                <w:iCs/>
                <w:lang w:val="hy-AM"/>
              </w:rPr>
              <w:t>վատ վիճակում է</w:t>
            </w:r>
            <w:r w:rsidRPr="00887A57">
              <w:rPr>
                <w:rFonts w:ascii="GHEA Grapalat" w:hAnsi="GHEA Grapalat" w:cs="Sylfaen"/>
                <w:iCs/>
                <w:lang w:val="hy-AM"/>
              </w:rPr>
              <w:t xml:space="preserve">: </w:t>
            </w:r>
          </w:p>
          <w:p w:rsidR="001E179E" w:rsidRPr="00887A57" w:rsidRDefault="00052B92" w:rsidP="000C1443">
            <w:pPr>
              <w:spacing w:before="60" w:line="264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87A57">
              <w:rPr>
                <w:rFonts w:ascii="GHEA Grapalat" w:hAnsi="GHEA Grapalat" w:cs="Sylfaen"/>
                <w:iCs/>
                <w:lang w:val="hy-AM"/>
              </w:rPr>
              <w:t xml:space="preserve">Համայքնի բոլոր բնակավայրերը էլեկտրաֆիկացված են: </w:t>
            </w:r>
            <w:r w:rsidR="001E179E" w:rsidRPr="00887A57">
              <w:rPr>
                <w:rFonts w:ascii="GHEA Grapalat" w:hAnsi="GHEA Grapalat" w:cs="Sylfaen"/>
                <w:iCs/>
                <w:lang w:val="hy-AM"/>
              </w:rPr>
              <w:t>Համայնքի կազմում ընդգրկված 6 բնակավայրերից միայն</w:t>
            </w:r>
            <w:r w:rsidR="00913D08" w:rsidRPr="00887A57">
              <w:rPr>
                <w:rFonts w:ascii="GHEA Grapalat" w:hAnsi="GHEA Grapalat" w:cs="Sylfaen"/>
                <w:iCs/>
                <w:lang w:val="hy-AM"/>
              </w:rPr>
              <w:t xml:space="preserve"> 3 բնակավայր է գազաֆիկացաված: Բնակավայրերից </w:t>
            </w:r>
            <w:r w:rsidR="001E179E" w:rsidRPr="00887A57">
              <w:rPr>
                <w:rFonts w:ascii="GHEA Grapalat" w:hAnsi="GHEA Grapalat" w:cs="Sylfaen"/>
                <w:iCs/>
                <w:lang w:val="hy-AM"/>
              </w:rPr>
              <w:t>3-ում կան ոռոգման ջրագծեր, որոնց մի մասը վատթար վիճակում է</w:t>
            </w:r>
            <w:r w:rsidR="00913D08" w:rsidRPr="00887A57">
              <w:rPr>
                <w:rFonts w:ascii="GHEA Grapalat" w:hAnsi="GHEA Grapalat" w:cs="Sylfaen"/>
                <w:iCs/>
                <w:lang w:val="hy-AM"/>
              </w:rPr>
              <w:t xml:space="preserve"> և </w:t>
            </w:r>
            <w:r w:rsidR="001E179E" w:rsidRPr="00887A57">
              <w:rPr>
                <w:rFonts w:ascii="GHEA Grapalat" w:hAnsi="GHEA Grapalat" w:cs="Sylfaen"/>
                <w:iCs/>
                <w:lang w:val="hy-AM"/>
              </w:rPr>
              <w:t xml:space="preserve"> 2 բնակավայրերում առկա </w:t>
            </w:r>
            <w:r w:rsidR="002E06B9" w:rsidRPr="00887A57">
              <w:rPr>
                <w:rFonts w:ascii="GHEA Grapalat" w:hAnsi="GHEA Grapalat" w:cs="Sylfaen"/>
                <w:iCs/>
                <w:lang w:val="hy-AM"/>
              </w:rPr>
              <w:t xml:space="preserve">է </w:t>
            </w:r>
            <w:r w:rsidR="001E179E" w:rsidRPr="00887A57">
              <w:rPr>
                <w:rFonts w:ascii="GHEA Grapalat" w:hAnsi="GHEA Grapalat" w:cs="Sylfaen"/>
                <w:iCs/>
                <w:lang w:val="hy-AM"/>
              </w:rPr>
              <w:t>կոյուղի</w:t>
            </w:r>
            <w:r w:rsidR="002B58D3" w:rsidRPr="00887A57">
              <w:rPr>
                <w:rFonts w:ascii="GHEA Grapalat" w:hAnsi="GHEA Grapalat" w:cs="Sylfaen"/>
                <w:iCs/>
                <w:lang w:val="hy-AM"/>
              </w:rPr>
              <w:t xml:space="preserve">, սակայն չկան կոյուղու մաքրման կայաններ: </w:t>
            </w:r>
          </w:p>
          <w:p w:rsidR="00D00DBA" w:rsidRPr="00887A57" w:rsidRDefault="004C4C3D" w:rsidP="007F4E24">
            <w:pPr>
              <w:spacing w:before="60" w:line="264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87A57">
              <w:rPr>
                <w:rFonts w:ascii="GHEA Grapalat" w:hAnsi="GHEA Grapalat" w:cs="Sylfaen"/>
                <w:iCs/>
                <w:lang w:val="hy-AM"/>
              </w:rPr>
              <w:t>Համայնքի կազմում գտվող 5 բնակավայրում կազմակերպվում է գիշերային լուսավորություն:</w:t>
            </w:r>
            <w:r w:rsidR="00BE1F08" w:rsidRPr="00474A93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BE1F08" w:rsidRPr="00887A57">
              <w:rPr>
                <w:rFonts w:ascii="GHEA Grapalat" w:hAnsi="GHEA Grapalat" w:cs="Sylfaen"/>
                <w:iCs/>
                <w:lang w:val="hy-AM"/>
              </w:rPr>
              <w:t xml:space="preserve">Համայնքի </w:t>
            </w:r>
            <w:r w:rsidR="00BE1F08" w:rsidRPr="00474A93">
              <w:rPr>
                <w:rFonts w:ascii="GHEA Grapalat" w:hAnsi="GHEA Grapalat" w:cs="Sylfaen"/>
                <w:iCs/>
                <w:lang w:val="hy-AM"/>
              </w:rPr>
              <w:t>ներսում լուսավորված ճանապարհների երկարությունը</w:t>
            </w:r>
            <w:r w:rsidR="00BE1F08" w:rsidRPr="00887A57">
              <w:rPr>
                <w:rFonts w:ascii="GHEA Grapalat" w:hAnsi="GHEA Grapalat" w:cs="Sylfaen"/>
                <w:iCs/>
                <w:lang w:val="hy-AM"/>
              </w:rPr>
              <w:t xml:space="preserve"> 21,6 կմ է:</w:t>
            </w:r>
            <w:r w:rsidR="002E06B9" w:rsidRPr="00887A57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887A57">
              <w:rPr>
                <w:rFonts w:ascii="GHEA Grapalat" w:hAnsi="GHEA Grapalat" w:cs="Sylfaen"/>
                <w:iCs/>
                <w:lang w:val="hy-AM"/>
              </w:rPr>
              <w:t>Լուսավորության համակարգը ամեն տարի թարմացվում է՝ հին լուսատուները փոխարինում են նոր էներգախնայող լուսատուներով</w:t>
            </w:r>
            <w:r w:rsidR="00B21329" w:rsidRPr="00887A57">
              <w:rPr>
                <w:rFonts w:ascii="GHEA Grapalat" w:hAnsi="GHEA Grapalat" w:cs="Sylfaen"/>
                <w:iCs/>
                <w:lang w:val="hy-AM"/>
              </w:rPr>
              <w:t xml:space="preserve">, </w:t>
            </w:r>
            <w:r w:rsidR="00BE1F08" w:rsidRPr="00887A57">
              <w:rPr>
                <w:rFonts w:ascii="GHEA Grapalat" w:hAnsi="GHEA Grapalat" w:cs="Sylfaen"/>
                <w:iCs/>
                <w:lang w:val="hy-AM"/>
              </w:rPr>
              <w:t>վերանորոգվում</w:t>
            </w:r>
            <w:r w:rsidR="00B21329" w:rsidRPr="00887A57">
              <w:rPr>
                <w:rFonts w:ascii="GHEA Grapalat" w:hAnsi="GHEA Grapalat" w:cs="Sylfaen"/>
                <w:iCs/>
                <w:lang w:val="hy-AM"/>
              </w:rPr>
              <w:t xml:space="preserve"> են հին լուսասյուները և տեղադրվում են նորերը</w:t>
            </w:r>
            <w:r w:rsidRPr="00887A57">
              <w:rPr>
                <w:rFonts w:ascii="GHEA Grapalat" w:hAnsi="GHEA Grapalat" w:cs="Sylfaen"/>
                <w:iCs/>
                <w:lang w:val="hy-AM"/>
              </w:rPr>
              <w:t xml:space="preserve">: 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8202" w:type="dxa"/>
          </w:tcPr>
          <w:p w:rsidR="005A4CAB" w:rsidRPr="00887A57" w:rsidRDefault="005A4CAB" w:rsidP="008E2B2E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887A57">
              <w:rPr>
                <w:rFonts w:ascii="GHEA Grapalat" w:hAnsi="GHEA Grapalat"/>
                <w:iCs/>
                <w:lang w:val="hy-AM"/>
              </w:rPr>
              <w:t>Ալավերդու ներհամայնքային ասֆալտապատ փողոցները և մայթերը կառուցվել են 1960-1970-ական  թվականներից սկսած: Ասֆալտապատ ճանապարհների և մայթերի  նորմալ շահագործման համար անհրաժեշտ է 6-8  տարին մեկ կատարել կապիտալ վերանորոգման աշխատանքներ: Հաշվի առնելով այն հանգամանքը,  որ Ալավերդի համայնքի բոլոր ճանապարհները և մայթերը կառուցված են պատնեշների վրա, այդ ճանապարհների ու մայթերի վերանորոգումը ավելի կարճ ժամանակահատված և ֆինանսական ավելի մեծ ծախսեր է պահանջում:</w:t>
            </w:r>
          </w:p>
          <w:p w:rsidR="000C12F6" w:rsidRPr="00887A57" w:rsidRDefault="000C12F6" w:rsidP="000C12F6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887A57">
              <w:rPr>
                <w:rFonts w:ascii="GHEA Grapalat" w:hAnsi="GHEA Grapalat"/>
                <w:iCs/>
                <w:lang w:val="hy-AM"/>
              </w:rPr>
              <w:lastRenderedPageBreak/>
              <w:t xml:space="preserve">Համայնքապետարանը չունի բավարար միջոցներ </w:t>
            </w:r>
            <w:r w:rsidR="003356F5" w:rsidRPr="00887A57">
              <w:rPr>
                <w:rFonts w:ascii="GHEA Grapalat" w:hAnsi="GHEA Grapalat"/>
                <w:iCs/>
                <w:lang w:val="hy-AM"/>
              </w:rPr>
              <w:t xml:space="preserve">ճանապարհների </w:t>
            </w:r>
            <w:r w:rsidRPr="00887A57">
              <w:rPr>
                <w:rFonts w:ascii="GHEA Grapalat" w:hAnsi="GHEA Grapalat"/>
                <w:iCs/>
                <w:lang w:val="hy-AM"/>
              </w:rPr>
              <w:t>կապիտալ վերանորուգում իրականացնելու համար</w:t>
            </w:r>
            <w:r w:rsidR="003356F5" w:rsidRPr="00887A57">
              <w:rPr>
                <w:rFonts w:ascii="GHEA Grapalat" w:hAnsi="GHEA Grapalat"/>
                <w:iCs/>
                <w:lang w:val="hy-AM"/>
              </w:rPr>
              <w:t>, սակայն ամեն տարի իրականացնում է ճանապարհների ընթացիկ նորոգում՝ ապահովելով դրանց անցանելիությունը:</w:t>
            </w:r>
          </w:p>
          <w:p w:rsidR="00D841E4" w:rsidRPr="00887A57" w:rsidRDefault="006165A6" w:rsidP="003356F5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887A57">
              <w:rPr>
                <w:rFonts w:ascii="GHEA Grapalat" w:hAnsi="GHEA Grapalat"/>
                <w:iCs/>
                <w:lang w:val="hy-AM"/>
              </w:rPr>
              <w:t xml:space="preserve">2018 թվականին ՀՀ Տրանսպորտի, կապի և տեղեկատվական տեխնոլոգիաների նախարարության ֆինանսներով  </w:t>
            </w:r>
            <w:r w:rsidR="004656F4" w:rsidRPr="00887A57">
              <w:rPr>
                <w:rFonts w:ascii="GHEA Grapalat" w:hAnsi="GHEA Grapalat"/>
                <w:iCs/>
                <w:lang w:val="hy-AM"/>
              </w:rPr>
              <w:t>հիմնա</w:t>
            </w:r>
            <w:r w:rsidRPr="00887A57">
              <w:rPr>
                <w:rFonts w:ascii="GHEA Grapalat" w:hAnsi="GHEA Grapalat"/>
                <w:iCs/>
                <w:lang w:val="hy-AM"/>
              </w:rPr>
              <w:t xml:space="preserve">նորոգվել է Ալավերդի համայնքի Թումանյան փողոցի </w:t>
            </w:r>
            <w:r w:rsidR="00251789" w:rsidRPr="00887A57">
              <w:rPr>
                <w:rFonts w:ascii="GHEA Grapalat" w:hAnsi="GHEA Grapalat"/>
                <w:iCs/>
                <w:lang w:val="hy-AM"/>
              </w:rPr>
              <w:t>2,5 կմ երկարու</w:t>
            </w:r>
            <w:r w:rsidR="00534987" w:rsidRPr="00887A57">
              <w:rPr>
                <w:rFonts w:ascii="GHEA Grapalat" w:hAnsi="GHEA Grapalat"/>
                <w:iCs/>
                <w:lang w:val="hy-AM"/>
              </w:rPr>
              <w:t>թ</w:t>
            </w:r>
            <w:r w:rsidR="00251789" w:rsidRPr="00887A57">
              <w:rPr>
                <w:rFonts w:ascii="GHEA Grapalat" w:hAnsi="GHEA Grapalat"/>
                <w:iCs/>
                <w:lang w:val="hy-AM"/>
              </w:rPr>
              <w:t xml:space="preserve">յամբ </w:t>
            </w:r>
            <w:r w:rsidRPr="00887A57">
              <w:rPr>
                <w:rFonts w:ascii="GHEA Grapalat" w:hAnsi="GHEA Grapalat"/>
                <w:iCs/>
                <w:lang w:val="hy-AM"/>
              </w:rPr>
              <w:t>ճանապարհը</w:t>
            </w:r>
            <w:r w:rsidR="009071E9" w:rsidRPr="00887A57">
              <w:rPr>
                <w:rFonts w:ascii="GHEA Grapalat" w:hAnsi="GHEA Grapalat"/>
                <w:iCs/>
                <w:lang w:val="hy-AM"/>
              </w:rPr>
              <w:t xml:space="preserve"> և մայթերին տեղադրվել են նոր եզրաքարեր: Հին եզրաքարերի ապամոնտաժման և նորի տեղադրման արդյունքում</w:t>
            </w:r>
            <w:r w:rsidR="003356F5" w:rsidRPr="00887A57">
              <w:rPr>
                <w:rFonts w:ascii="GHEA Grapalat" w:hAnsi="GHEA Grapalat"/>
                <w:iCs/>
                <w:lang w:val="hy-AM"/>
              </w:rPr>
              <w:t>՝</w:t>
            </w:r>
            <w:r w:rsidR="009071E9" w:rsidRPr="00887A5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251789" w:rsidRPr="00887A57">
              <w:rPr>
                <w:rFonts w:ascii="GHEA Grapalat" w:hAnsi="GHEA Grapalat"/>
                <w:iCs/>
                <w:lang w:val="hy-AM"/>
              </w:rPr>
              <w:t xml:space="preserve">ճանապարհի  </w:t>
            </w:r>
            <w:r w:rsidR="009071E9" w:rsidRPr="00887A57">
              <w:rPr>
                <w:rFonts w:ascii="GHEA Grapalat" w:hAnsi="GHEA Grapalat"/>
                <w:iCs/>
                <w:lang w:val="hy-AM"/>
              </w:rPr>
              <w:t>հարակից</w:t>
            </w:r>
            <w:r w:rsidR="003356F5" w:rsidRPr="00887A57">
              <w:rPr>
                <w:rFonts w:ascii="GHEA Grapalat" w:hAnsi="GHEA Grapalat"/>
                <w:iCs/>
                <w:lang w:val="hy-AM"/>
              </w:rPr>
              <w:t>,</w:t>
            </w:r>
            <w:r w:rsidR="009071E9" w:rsidRPr="00887A57">
              <w:rPr>
                <w:rFonts w:ascii="GHEA Grapalat" w:hAnsi="GHEA Grapalat"/>
                <w:iCs/>
                <w:lang w:val="hy-AM"/>
              </w:rPr>
              <w:t xml:space="preserve"> առանց այդ էլ անբարեկարգ վիճակում գտնվող մայթ</w:t>
            </w:r>
            <w:r w:rsidR="00D841E4" w:rsidRPr="00887A57">
              <w:rPr>
                <w:rFonts w:ascii="GHEA Grapalat" w:hAnsi="GHEA Grapalat"/>
                <w:iCs/>
                <w:lang w:val="hy-AM"/>
              </w:rPr>
              <w:t>երը դարձել են գրեթե անանցանելի:</w:t>
            </w:r>
          </w:p>
          <w:p w:rsidR="000C12F6" w:rsidRPr="00887A57" w:rsidRDefault="000C12F6" w:rsidP="003356F5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887A57">
              <w:rPr>
                <w:rFonts w:ascii="GHEA Grapalat" w:hAnsi="GHEA Grapalat"/>
                <w:iCs/>
                <w:lang w:val="hy-AM"/>
              </w:rPr>
              <w:t xml:space="preserve">Թումանյան փողոցում </w:t>
            </w:r>
            <w:r w:rsidR="003356F5" w:rsidRPr="00887A57">
              <w:rPr>
                <w:rFonts w:ascii="GHEA Grapalat" w:hAnsi="GHEA Grapalat"/>
                <w:iCs/>
                <w:lang w:val="hy-AM"/>
              </w:rPr>
              <w:t xml:space="preserve">են </w:t>
            </w:r>
            <w:r w:rsidRPr="00887A57">
              <w:rPr>
                <w:rFonts w:ascii="GHEA Grapalat" w:hAnsi="GHEA Grapalat"/>
                <w:iCs/>
                <w:lang w:val="hy-AM"/>
              </w:rPr>
              <w:t xml:space="preserve">տեղակայված </w:t>
            </w:r>
            <w:r w:rsidR="00EC6D54" w:rsidRPr="00887A57">
              <w:rPr>
                <w:rFonts w:ascii="GHEA Grapalat" w:hAnsi="GHEA Grapalat"/>
                <w:iCs/>
                <w:lang w:val="hy-AM"/>
              </w:rPr>
              <w:t>մի քանի</w:t>
            </w:r>
            <w:r w:rsidR="003356F5" w:rsidRPr="00887A57">
              <w:rPr>
                <w:rFonts w:ascii="GHEA Grapalat" w:hAnsi="GHEA Grapalat"/>
                <w:iCs/>
                <w:lang w:val="hy-AM"/>
              </w:rPr>
              <w:t xml:space="preserve"> տասնյակ </w:t>
            </w:r>
            <w:r w:rsidR="00E86526" w:rsidRPr="00887A57">
              <w:rPr>
                <w:rFonts w:ascii="GHEA Grapalat" w:hAnsi="GHEA Grapalat"/>
                <w:iCs/>
                <w:lang w:val="hy-AM"/>
              </w:rPr>
              <w:t xml:space="preserve">պետական և մասնավոր </w:t>
            </w:r>
            <w:r w:rsidRPr="00887A57">
              <w:rPr>
                <w:rFonts w:ascii="GHEA Grapalat" w:hAnsi="GHEA Grapalat"/>
                <w:iCs/>
                <w:lang w:val="hy-AM"/>
              </w:rPr>
              <w:t>հիմնարկ-ձեռնարկություններ,</w:t>
            </w:r>
            <w:r w:rsidR="000233BA" w:rsidRPr="00474A9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EC6D54" w:rsidRPr="00887A57">
              <w:rPr>
                <w:rFonts w:ascii="GHEA Grapalat" w:hAnsi="GHEA Grapalat"/>
                <w:iCs/>
                <w:lang w:val="hy-AM"/>
              </w:rPr>
              <w:t xml:space="preserve">սրճարաններ, բանկեր, վարկային կազմակերպություններ, </w:t>
            </w:r>
            <w:r w:rsidRPr="00887A57">
              <w:rPr>
                <w:rFonts w:ascii="GHEA Grapalat" w:hAnsi="GHEA Grapalat"/>
                <w:iCs/>
                <w:lang w:val="hy-AM"/>
              </w:rPr>
              <w:t>խանութներ, կրպ</w:t>
            </w:r>
            <w:r w:rsidR="002933CA" w:rsidRPr="00887A57">
              <w:rPr>
                <w:rFonts w:ascii="GHEA Grapalat" w:hAnsi="GHEA Grapalat"/>
                <w:iCs/>
                <w:lang w:val="hy-AM"/>
              </w:rPr>
              <w:t xml:space="preserve">ակներ, </w:t>
            </w:r>
            <w:r w:rsidR="00D841E4" w:rsidRPr="00887A57">
              <w:rPr>
                <w:rFonts w:ascii="GHEA Grapalat" w:hAnsi="GHEA Grapalat"/>
                <w:iCs/>
                <w:lang w:val="hy-AM"/>
              </w:rPr>
              <w:t>ինչի արդյունքում այս</w:t>
            </w:r>
            <w:r w:rsidR="002933CA" w:rsidRPr="00887A57">
              <w:rPr>
                <w:rFonts w:ascii="GHEA Grapalat" w:hAnsi="GHEA Grapalat"/>
                <w:iCs/>
                <w:lang w:val="hy-AM"/>
              </w:rPr>
              <w:t xml:space="preserve"> մայթերով երթևեկողների</w:t>
            </w:r>
            <w:r w:rsidRPr="00887A57">
              <w:rPr>
                <w:rFonts w:ascii="GHEA Grapalat" w:hAnsi="GHEA Grapalat"/>
                <w:iCs/>
                <w:lang w:val="hy-AM"/>
              </w:rPr>
              <w:t xml:space="preserve"> թիվը </w:t>
            </w:r>
            <w:r w:rsidR="003356F5" w:rsidRPr="00887A57">
              <w:rPr>
                <w:rFonts w:ascii="GHEA Grapalat" w:hAnsi="GHEA Grapalat"/>
                <w:iCs/>
                <w:lang w:val="hy-AM"/>
              </w:rPr>
              <w:t>մեծ</w:t>
            </w:r>
            <w:r w:rsidR="001A1A13" w:rsidRPr="00887A57">
              <w:rPr>
                <w:rFonts w:ascii="GHEA Grapalat" w:hAnsi="GHEA Grapalat"/>
                <w:iCs/>
                <w:lang w:val="hy-AM"/>
              </w:rPr>
              <w:t xml:space="preserve"> է: </w:t>
            </w:r>
            <w:r w:rsidR="002933CA" w:rsidRPr="00887A57">
              <w:rPr>
                <w:rFonts w:ascii="GHEA Grapalat" w:hAnsi="GHEA Grapalat"/>
                <w:iCs/>
                <w:lang w:val="hy-AM"/>
              </w:rPr>
              <w:t>Քանի որ մ</w:t>
            </w:r>
            <w:r w:rsidR="001A1A13" w:rsidRPr="00887A57">
              <w:rPr>
                <w:rFonts w:ascii="GHEA Grapalat" w:hAnsi="GHEA Grapalat"/>
                <w:iCs/>
                <w:lang w:val="hy-AM"/>
              </w:rPr>
              <w:t>այթեր</w:t>
            </w:r>
            <w:r w:rsidR="002933CA" w:rsidRPr="00887A57">
              <w:rPr>
                <w:rFonts w:ascii="GHEA Grapalat" w:hAnsi="GHEA Grapalat"/>
                <w:iCs/>
                <w:lang w:val="hy-AM"/>
              </w:rPr>
              <w:t>ը</w:t>
            </w:r>
            <w:r w:rsidR="001A1A13" w:rsidRPr="00887A57">
              <w:rPr>
                <w:rFonts w:ascii="GHEA Grapalat" w:hAnsi="GHEA Grapalat"/>
                <w:iCs/>
                <w:lang w:val="hy-AM"/>
              </w:rPr>
              <w:t xml:space="preserve"> անբարեկարգ</w:t>
            </w:r>
            <w:r w:rsidR="002933CA" w:rsidRPr="00887A57">
              <w:rPr>
                <w:rFonts w:ascii="GHEA Grapalat" w:hAnsi="GHEA Grapalat"/>
                <w:iCs/>
                <w:lang w:val="hy-AM"/>
              </w:rPr>
              <w:t xml:space="preserve"> են և գրեթե անանցանելի, </w:t>
            </w:r>
            <w:r w:rsidR="00D841E4" w:rsidRPr="00887A57">
              <w:rPr>
                <w:rFonts w:ascii="GHEA Grapalat" w:hAnsi="GHEA Grapalat"/>
                <w:iCs/>
                <w:lang w:val="hy-AM"/>
              </w:rPr>
              <w:t xml:space="preserve">հետիոտնը անկարող է անցնել, ինչի  </w:t>
            </w:r>
            <w:r w:rsidR="004656F4" w:rsidRPr="00887A57">
              <w:rPr>
                <w:rFonts w:ascii="GHEA Grapalat" w:hAnsi="GHEA Grapalat"/>
                <w:iCs/>
                <w:lang w:val="hy-AM"/>
              </w:rPr>
              <w:t>պատճառով նրանցից շատերի անցուդարձը փողոցով է</w:t>
            </w:r>
            <w:r w:rsidR="002933CA" w:rsidRPr="00887A57">
              <w:rPr>
                <w:rFonts w:ascii="GHEA Grapalat" w:hAnsi="GHEA Grapalat"/>
                <w:iCs/>
                <w:lang w:val="hy-AM"/>
              </w:rPr>
              <w:t>, որն էլ խ</w:t>
            </w:r>
            <w:r w:rsidR="00EC6D54" w:rsidRPr="00887A57">
              <w:rPr>
                <w:rFonts w:ascii="GHEA Grapalat" w:hAnsi="GHEA Grapalat"/>
                <w:iCs/>
                <w:lang w:val="hy-AM"/>
              </w:rPr>
              <w:t>ա</w:t>
            </w:r>
            <w:r w:rsidR="002933CA" w:rsidRPr="00887A57">
              <w:rPr>
                <w:rFonts w:ascii="GHEA Grapalat" w:hAnsi="GHEA Grapalat"/>
                <w:iCs/>
                <w:lang w:val="hy-AM"/>
              </w:rPr>
              <w:t>նգառում է</w:t>
            </w:r>
            <w:r w:rsidR="007535EB" w:rsidRPr="00887A57">
              <w:rPr>
                <w:rFonts w:ascii="GHEA Grapalat" w:hAnsi="GHEA Grapalat"/>
                <w:iCs/>
                <w:lang w:val="hy-AM"/>
              </w:rPr>
              <w:t xml:space="preserve"> թե</w:t>
            </w:r>
            <w:r w:rsidR="002933CA" w:rsidRPr="00887A57">
              <w:rPr>
                <w:rFonts w:ascii="GHEA Grapalat" w:hAnsi="GHEA Grapalat"/>
                <w:iCs/>
                <w:lang w:val="hy-AM"/>
              </w:rPr>
              <w:t xml:space="preserve"> մեքենաների երթևեկությանը</w:t>
            </w:r>
            <w:r w:rsidR="007535EB" w:rsidRPr="00887A57">
              <w:rPr>
                <w:rFonts w:ascii="GHEA Grapalat" w:hAnsi="GHEA Grapalat"/>
                <w:iCs/>
                <w:lang w:val="hy-AM"/>
              </w:rPr>
              <w:t>, թե</w:t>
            </w:r>
            <w:r w:rsidR="002933CA" w:rsidRPr="00887A5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310F5E" w:rsidRPr="00887A57">
              <w:rPr>
                <w:rFonts w:ascii="GHEA Grapalat" w:hAnsi="GHEA Grapalat"/>
                <w:iCs/>
                <w:lang w:val="hy-AM"/>
              </w:rPr>
              <w:t>վտանգում հետիոտնի կյանքը</w:t>
            </w:r>
            <w:r w:rsidR="001A1A13" w:rsidRPr="00887A57">
              <w:rPr>
                <w:rFonts w:ascii="GHEA Grapalat" w:hAnsi="GHEA Grapalat"/>
                <w:iCs/>
                <w:lang w:val="hy-AM"/>
              </w:rPr>
              <w:t xml:space="preserve">: </w:t>
            </w:r>
            <w:r w:rsidR="00D841E4" w:rsidRPr="00887A57">
              <w:rPr>
                <w:rFonts w:ascii="GHEA Grapalat" w:hAnsi="GHEA Grapalat"/>
                <w:iCs/>
                <w:lang w:val="hy-AM"/>
              </w:rPr>
              <w:t xml:space="preserve">Առաջացած այս խնդիրներն էլ առաջնային </w:t>
            </w:r>
            <w:r w:rsidR="0071018A" w:rsidRPr="00887A57">
              <w:rPr>
                <w:rFonts w:ascii="GHEA Grapalat" w:hAnsi="GHEA Grapalat"/>
                <w:iCs/>
                <w:lang w:val="hy-AM"/>
              </w:rPr>
              <w:t xml:space="preserve">և հրատապ </w:t>
            </w:r>
            <w:r w:rsidR="00D841E4" w:rsidRPr="00887A57">
              <w:rPr>
                <w:rFonts w:ascii="GHEA Grapalat" w:hAnsi="GHEA Grapalat"/>
                <w:iCs/>
                <w:lang w:val="hy-AM"/>
              </w:rPr>
              <w:t xml:space="preserve">են դարձնում </w:t>
            </w:r>
            <w:r w:rsidR="003356F5" w:rsidRPr="00887A5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D841E4" w:rsidRPr="00887A57">
              <w:rPr>
                <w:rFonts w:ascii="GHEA Grapalat" w:hAnsi="GHEA Grapalat"/>
                <w:iCs/>
                <w:lang w:val="hy-AM"/>
              </w:rPr>
              <w:t>Թումանյան</w:t>
            </w:r>
            <w:r w:rsidR="003356F5" w:rsidRPr="00887A57">
              <w:rPr>
                <w:rFonts w:ascii="GHEA Grapalat" w:hAnsi="GHEA Grapalat"/>
                <w:iCs/>
                <w:lang w:val="hy-AM"/>
              </w:rPr>
              <w:t xml:space="preserve"> փողոցի մայթերի վերանորոգման խնդիրը: </w:t>
            </w:r>
            <w:r w:rsidRPr="00887A57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p w:rsidR="00052807" w:rsidRPr="00887A57" w:rsidRDefault="00676FB4" w:rsidP="00052807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887A57">
              <w:rPr>
                <w:rFonts w:ascii="GHEA Grapalat" w:hAnsi="GHEA Grapalat"/>
                <w:iCs/>
                <w:lang w:val="hy-AM"/>
              </w:rPr>
              <w:t xml:space="preserve">ՅՈՒՆԵՍԿՕ-ի համաշխարհային ժառանգության ցանկում ներառված Սանահինի պատմական Քարե կամուրջը, որի </w:t>
            </w:r>
            <w:r w:rsidR="00EA4CCA" w:rsidRPr="00887A57">
              <w:rPr>
                <w:rFonts w:ascii="GHEA Grapalat" w:hAnsi="GHEA Grapalat"/>
                <w:iCs/>
                <w:lang w:val="hy-AM"/>
              </w:rPr>
              <w:t>հանդեպ առանձնակի մեծ է զբոսաշրջիկների հետաքրքրությունը</w:t>
            </w:r>
            <w:r w:rsidR="001F2AED" w:rsidRPr="00887A57">
              <w:rPr>
                <w:rFonts w:ascii="GHEA Grapalat" w:hAnsi="GHEA Grapalat"/>
                <w:iCs/>
                <w:lang w:val="hy-AM"/>
              </w:rPr>
              <w:t>, նույնպես գտնվում է Թումանյան փողոցում:</w:t>
            </w:r>
            <w:r w:rsidR="00B46BB2" w:rsidRPr="00887A57">
              <w:rPr>
                <w:rFonts w:ascii="GHEA Grapalat" w:hAnsi="GHEA Grapalat"/>
                <w:iCs/>
                <w:lang w:val="hy-AM"/>
              </w:rPr>
              <w:t xml:space="preserve"> Այդ պատճառով համայնք այցելող զբոսաշրջիկները նույնպես </w:t>
            </w:r>
            <w:r w:rsidR="00E37EB5" w:rsidRPr="00887A57">
              <w:rPr>
                <w:rFonts w:ascii="GHEA Grapalat" w:hAnsi="GHEA Grapalat"/>
                <w:iCs/>
                <w:lang w:val="hy-AM"/>
              </w:rPr>
              <w:t xml:space="preserve">ստիպված են լինում քայլել այդ մայթերով, ինչը իր բացասական ազդեցությունն է ունենում համայնքում զբոսաշրջության զարգացման </w:t>
            </w:r>
            <w:r w:rsidR="00423A81" w:rsidRPr="00887A57">
              <w:rPr>
                <w:rFonts w:ascii="GHEA Grapalat" w:hAnsi="GHEA Grapalat"/>
                <w:iCs/>
                <w:lang w:val="hy-AM"/>
              </w:rPr>
              <w:t>վրա:</w:t>
            </w:r>
          </w:p>
          <w:p w:rsidR="00B824E3" w:rsidRPr="00887A57" w:rsidRDefault="005317FF" w:rsidP="005F5337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Համայնքի տարածքում գտնվող, այդ թվում </w:t>
            </w:r>
            <w:r w:rsidR="00052807" w:rsidRPr="00887A57">
              <w:rPr>
                <w:rFonts w:ascii="GHEA Grapalat" w:hAnsi="GHEA Grapalat"/>
                <w:iCs/>
                <w:lang w:val="hy-AM"/>
              </w:rPr>
              <w:t>Թումանյան փողոց</w:t>
            </w:r>
            <w:r>
              <w:rPr>
                <w:rFonts w:ascii="GHEA Grapalat" w:hAnsi="GHEA Grapalat"/>
                <w:iCs/>
                <w:lang w:val="hy-AM"/>
              </w:rPr>
              <w:t xml:space="preserve">ի կանգառները </w:t>
            </w:r>
            <w:r w:rsidR="00E44E78" w:rsidRPr="00887A57">
              <w:rPr>
                <w:rFonts w:ascii="GHEA Grapalat" w:hAnsi="GHEA Grapalat"/>
                <w:iCs/>
                <w:lang w:val="hy-AM"/>
              </w:rPr>
              <w:t>ենթակա են վերանորոգման:</w:t>
            </w:r>
            <w:r w:rsidR="003A5B2C" w:rsidRPr="00887A57">
              <w:rPr>
                <w:rFonts w:ascii="GHEA Grapalat" w:hAnsi="GHEA Grapalat"/>
                <w:iCs/>
                <w:lang w:val="hy-AM"/>
              </w:rPr>
              <w:t xml:space="preserve"> Համայնքի բոլոր բնակավայրերում նոր կանգառների կառուցման անհրաժեշտություն կա:  Համայնքի Հաղպատ և Սանահին գյուղերում են գտվում ՅՈՒՆԵՍԿՕ-ի համաշխարհային ժառանգության ցանկում ներառված Սանահինի և Հաղպատի Վանակին համալիրները, ուր այցելող մեծաթիվ զբոսաշրջիկներ օգտվում են հասարակական տրանսպորտից, որոնց կայանատեղի</w:t>
            </w:r>
            <w:r w:rsidR="005F5337" w:rsidRPr="00887A57">
              <w:rPr>
                <w:rFonts w:ascii="GHEA Grapalat" w:hAnsi="GHEA Grapalat"/>
                <w:iCs/>
                <w:lang w:val="hy-AM"/>
              </w:rPr>
              <w:t>ներ</w:t>
            </w:r>
            <w:r w:rsidR="003A5B2C" w:rsidRPr="00887A57">
              <w:rPr>
                <w:rFonts w:ascii="GHEA Grapalat" w:hAnsi="GHEA Grapalat"/>
                <w:iCs/>
                <w:lang w:val="hy-AM"/>
              </w:rPr>
              <w:t xml:space="preserve">ում </w:t>
            </w:r>
            <w:r w:rsidR="00A01B5C" w:rsidRPr="00887A57">
              <w:rPr>
                <w:rFonts w:ascii="GHEA Grapalat" w:hAnsi="GHEA Grapalat"/>
                <w:iCs/>
                <w:lang w:val="hy-AM"/>
              </w:rPr>
              <w:t>չկան կանգառներ: Սա ևս մեկ անհարմարություն է թե համայնքի բնակիչների և թե համայն</w:t>
            </w:r>
            <w:r w:rsidR="005F5337" w:rsidRPr="00887A57">
              <w:rPr>
                <w:rFonts w:ascii="GHEA Grapalat" w:hAnsi="GHEA Grapalat"/>
                <w:iCs/>
                <w:lang w:val="hy-AM"/>
              </w:rPr>
              <w:t>ք</w:t>
            </w:r>
            <w:r w:rsidR="00A01B5C" w:rsidRPr="00887A57">
              <w:rPr>
                <w:rFonts w:ascii="GHEA Grapalat" w:hAnsi="GHEA Grapalat"/>
                <w:iCs/>
                <w:lang w:val="hy-AM"/>
              </w:rPr>
              <w:t xml:space="preserve"> այցելող զբոսաշրջիկների համար:</w:t>
            </w:r>
            <w:r w:rsidR="00097AD9" w:rsidRPr="00887A57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p w:rsidR="005F5337" w:rsidRPr="00887A57" w:rsidRDefault="005F5337" w:rsidP="00474A93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887A57">
              <w:rPr>
                <w:rFonts w:ascii="GHEA Grapalat" w:hAnsi="GHEA Grapalat"/>
                <w:iCs/>
                <w:lang w:val="hy-AM"/>
              </w:rPr>
              <w:t>Բացի վերոնշյալից</w:t>
            </w:r>
            <w:r w:rsidR="005B7AD7" w:rsidRPr="00887A5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887A57">
              <w:rPr>
                <w:rFonts w:ascii="GHEA Grapalat" w:hAnsi="GHEA Grapalat"/>
                <w:iCs/>
                <w:lang w:val="hy-AM"/>
              </w:rPr>
              <w:t>ամեն տարի համայնքում առաջնային խնդիր է դառնում ներհամայնքային ճանապարհների անցանելի պահելը</w:t>
            </w:r>
            <w:r w:rsidR="00E37DD1" w:rsidRPr="00887A57">
              <w:rPr>
                <w:rFonts w:ascii="GHEA Grapalat" w:hAnsi="GHEA Grapalat"/>
                <w:iCs/>
                <w:lang w:val="hy-AM"/>
              </w:rPr>
              <w:t xml:space="preserve">: Այս խնդրի լուծման նպատակով </w:t>
            </w:r>
            <w:r w:rsidRPr="00887A57">
              <w:rPr>
                <w:rFonts w:ascii="GHEA Grapalat" w:hAnsi="GHEA Grapalat"/>
                <w:iCs/>
                <w:lang w:val="hy-AM"/>
              </w:rPr>
              <w:t xml:space="preserve">ամեն տարի կատարվում են փոսային նորոգման աշխատանքներ: 2019 թվականին </w:t>
            </w:r>
            <w:r w:rsidR="00474A93" w:rsidRPr="00474A93">
              <w:rPr>
                <w:rFonts w:ascii="GHEA Grapalat" w:hAnsi="GHEA Grapalat"/>
                <w:iCs/>
                <w:lang w:val="hy-AM"/>
              </w:rPr>
              <w:t>2500մ</w:t>
            </w:r>
            <w:r w:rsidR="00474A93">
              <w:rPr>
                <w:rFonts w:ascii="GHEA Grapalat" w:hAnsi="GHEA Grapalat"/>
                <w:iCs/>
                <w:lang w:val="hy-AM"/>
              </w:rPr>
              <w:t>²</w:t>
            </w:r>
            <w:r w:rsidR="00604EE2" w:rsidRPr="00474A9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E37DD1" w:rsidRPr="00887A57">
              <w:rPr>
                <w:rFonts w:ascii="GHEA Grapalat" w:hAnsi="GHEA Grapalat"/>
                <w:iCs/>
                <w:lang w:val="hy-AM"/>
              </w:rPr>
              <w:t xml:space="preserve">փոսալցման աշխատանքները ևս նախատեսվում է իրականացնել </w:t>
            </w:r>
            <w:r w:rsidR="00320784" w:rsidRPr="00887A5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E37DD1" w:rsidRPr="00887A57">
              <w:rPr>
                <w:rFonts w:ascii="GHEA Grapalat" w:hAnsi="GHEA Grapalat"/>
                <w:iCs/>
                <w:lang w:val="hy-AM"/>
              </w:rPr>
              <w:t xml:space="preserve">այս </w:t>
            </w:r>
            <w:r w:rsidR="00320784" w:rsidRPr="00887A57">
              <w:rPr>
                <w:rFonts w:ascii="GHEA Grapalat" w:hAnsi="GHEA Grapalat"/>
                <w:iCs/>
                <w:lang w:val="hy-AM"/>
              </w:rPr>
              <w:t xml:space="preserve"> ծրագրի շրջանակներում: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lastRenderedPageBreak/>
              <w:t>Ծրագրի ակնկալվող արդյունքները, որոնց միջոցով պետք է հասնել ծրագրի իրա</w:t>
            </w:r>
            <w:r w:rsidRPr="001B25DA">
              <w:rPr>
                <w:rFonts w:ascii="GHEA Grapalat" w:hAnsi="GHEA Grapalat"/>
                <w:b/>
                <w:lang w:val="hy-AM"/>
              </w:rPr>
              <w:softHyphen/>
              <w:t>կանացման նպատակին</w:t>
            </w:r>
          </w:p>
        </w:tc>
        <w:tc>
          <w:tcPr>
            <w:tcW w:w="8202" w:type="dxa"/>
          </w:tcPr>
          <w:p w:rsidR="00D00DBA" w:rsidRDefault="001E3A09" w:rsidP="00F9232D">
            <w:pPr>
              <w:spacing w:before="60" w:line="264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E3A09">
              <w:rPr>
                <w:rFonts w:ascii="GHEA Grapalat" w:hAnsi="GHEA Grapalat" w:cs="Sylfaen"/>
                <w:bCs/>
                <w:lang w:val="hy-AM"/>
              </w:rPr>
              <w:t xml:space="preserve">Ալավերդի համայնքի 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հնգամյա </w:t>
            </w:r>
            <w:r w:rsidR="00EF3DBD">
              <w:rPr>
                <w:rFonts w:ascii="GHEA Grapalat" w:hAnsi="GHEA Grapalat" w:cs="Sylfaen"/>
                <w:bCs/>
                <w:lang w:val="hy-AM"/>
              </w:rPr>
              <w:t xml:space="preserve">զարգացման ծրագրի </w:t>
            </w:r>
            <w:r w:rsidR="00A439FC">
              <w:rPr>
                <w:rFonts w:ascii="GHEA Grapalat" w:hAnsi="GHEA Grapalat" w:cs="Sylfaen"/>
                <w:bCs/>
                <w:lang w:val="hy-AM"/>
              </w:rPr>
              <w:t>տ</w:t>
            </w:r>
            <w:r w:rsidR="00EF3DBD">
              <w:rPr>
                <w:rFonts w:ascii="GHEA Grapalat" w:hAnsi="GHEA Grapalat" w:cs="Sylfaen"/>
                <w:bCs/>
                <w:lang w:val="hy-AM"/>
              </w:rPr>
              <w:t>րանսպորտ-ճ</w:t>
            </w:r>
            <w:r w:rsidR="00EF3DBD" w:rsidRPr="00EF3DBD">
              <w:rPr>
                <w:rFonts w:ascii="GHEA Grapalat" w:hAnsi="GHEA Grapalat" w:cs="Sylfaen"/>
                <w:bCs/>
                <w:lang w:val="hy-AM"/>
              </w:rPr>
              <w:t>անապարհաշինություն</w:t>
            </w:r>
            <w:r w:rsidR="00EF3DBD">
              <w:rPr>
                <w:rFonts w:ascii="GHEA Grapalat" w:hAnsi="GHEA Grapalat" w:cs="Sylfaen"/>
                <w:bCs/>
                <w:lang w:val="hy-AM"/>
              </w:rPr>
              <w:t xml:space="preserve"> բաժնում որ</w:t>
            </w:r>
            <w:r w:rsidR="00A439FC">
              <w:rPr>
                <w:rFonts w:ascii="GHEA Grapalat" w:hAnsi="GHEA Grapalat" w:cs="Sylfaen"/>
                <w:bCs/>
                <w:lang w:val="hy-AM"/>
              </w:rPr>
              <w:t>պ</w:t>
            </w:r>
            <w:r w:rsidR="00EF3DBD">
              <w:rPr>
                <w:rFonts w:ascii="GHEA Grapalat" w:hAnsi="GHEA Grapalat" w:cs="Sylfaen"/>
                <w:bCs/>
                <w:lang w:val="hy-AM"/>
              </w:rPr>
              <w:t>ես գերակա խնդիրներ են նշվել ճանապարհների գերմաշվածությունը,</w:t>
            </w:r>
            <w:r w:rsidR="00661302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EF3DBD">
              <w:rPr>
                <w:rFonts w:ascii="GHEA Grapalat" w:hAnsi="GHEA Grapalat" w:cs="Sylfaen"/>
                <w:bCs/>
                <w:lang w:val="hy-AM"/>
              </w:rPr>
              <w:t xml:space="preserve">մայթերի և ներհամայնքային ճանապարհների անանցանելիությունը: </w:t>
            </w:r>
            <w:r w:rsidR="00661302">
              <w:rPr>
                <w:rFonts w:ascii="GHEA Grapalat" w:hAnsi="GHEA Grapalat" w:cs="Sylfaen"/>
                <w:bCs/>
                <w:lang w:val="hy-AM"/>
              </w:rPr>
              <w:t>Այս խնդ</w:t>
            </w:r>
            <w:r w:rsidR="00F9232D">
              <w:rPr>
                <w:rFonts w:ascii="GHEA Grapalat" w:hAnsi="GHEA Grapalat" w:cs="Sylfaen"/>
                <w:bCs/>
                <w:lang w:val="hy-AM"/>
              </w:rPr>
              <w:t>իրների</w:t>
            </w:r>
            <w:r w:rsidR="00661302">
              <w:rPr>
                <w:rFonts w:ascii="GHEA Grapalat" w:hAnsi="GHEA Grapalat" w:cs="Sylfaen"/>
                <w:bCs/>
                <w:lang w:val="hy-AM"/>
              </w:rPr>
              <w:t xml:space="preserve"> լուծմանն է ուղղված ծրագրով նախատեսված աշխատանքների իրականացումը</w:t>
            </w:r>
            <w:r w:rsidR="000F54A6">
              <w:rPr>
                <w:rFonts w:ascii="GHEA Grapalat" w:hAnsi="GHEA Grapalat" w:cs="Sylfaen"/>
                <w:bCs/>
                <w:lang w:val="hy-AM"/>
              </w:rPr>
              <w:t xml:space="preserve">: </w:t>
            </w:r>
          </w:p>
          <w:p w:rsidR="000F54A6" w:rsidRDefault="000F54A6" w:rsidP="00E66307">
            <w:pPr>
              <w:spacing w:before="60" w:line="264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 xml:space="preserve">Ծրագրով նախատեսված աշխատանքների իրականացման արդյունքում </w:t>
            </w:r>
            <w:r w:rsidR="00B51408">
              <w:rPr>
                <w:rFonts w:ascii="GHEA Grapalat" w:hAnsi="GHEA Grapalat" w:cs="Sylfaen"/>
                <w:bCs/>
                <w:lang w:val="hy-AM"/>
              </w:rPr>
              <w:t xml:space="preserve">համայնքը կունենա բարեկարգված ենթակառուցվածնքեր, </w:t>
            </w:r>
            <w:r w:rsidR="00E66307">
              <w:rPr>
                <w:rFonts w:ascii="GHEA Grapalat" w:hAnsi="GHEA Grapalat" w:cs="Sylfaen"/>
                <w:bCs/>
                <w:lang w:val="hy-AM"/>
              </w:rPr>
              <w:t>ինչի</w:t>
            </w:r>
            <w:r w:rsidR="00B51408">
              <w:rPr>
                <w:rFonts w:ascii="GHEA Grapalat" w:hAnsi="GHEA Grapalat" w:cs="Sylfaen"/>
                <w:bCs/>
                <w:lang w:val="hy-AM"/>
              </w:rPr>
              <w:t xml:space="preserve"> արդ</w:t>
            </w:r>
            <w:r w:rsidR="00A439FC">
              <w:rPr>
                <w:rFonts w:ascii="GHEA Grapalat" w:hAnsi="GHEA Grapalat" w:cs="Sylfaen"/>
                <w:bCs/>
                <w:lang w:val="hy-AM"/>
              </w:rPr>
              <w:t xml:space="preserve">յունքում </w:t>
            </w:r>
            <w:r w:rsidR="00C43ACB">
              <w:rPr>
                <w:rFonts w:ascii="GHEA Grapalat" w:hAnsi="GHEA Grapalat" w:cs="Sylfaen"/>
                <w:bCs/>
                <w:lang w:val="hy-AM"/>
              </w:rPr>
              <w:t xml:space="preserve">կհասնենք ծրագրի իրականացման նպատակին, այն է՝ </w:t>
            </w:r>
            <w:r w:rsidR="00A439FC" w:rsidRPr="00A439FC">
              <w:rPr>
                <w:rFonts w:ascii="GHEA Grapalat" w:hAnsi="GHEA Grapalat" w:cs="Sylfaen"/>
                <w:bCs/>
                <w:lang w:val="hy-AM"/>
              </w:rPr>
              <w:t>կկանխվեն դժբախտ պատահարները և կապահովվի</w:t>
            </w:r>
            <w:r w:rsidR="006D0D46">
              <w:rPr>
                <w:rFonts w:ascii="GHEA Grapalat" w:hAnsi="GHEA Grapalat" w:cs="Sylfaen"/>
                <w:bCs/>
                <w:lang w:val="hy-AM"/>
              </w:rPr>
              <w:t xml:space="preserve"> համայնքի բնակիչների </w:t>
            </w:r>
            <w:r w:rsidR="00F50890">
              <w:rPr>
                <w:rFonts w:ascii="GHEA Grapalat" w:hAnsi="GHEA Grapalat" w:cs="Sylfaen"/>
                <w:bCs/>
                <w:lang w:val="hy-AM"/>
              </w:rPr>
              <w:t>ու</w:t>
            </w:r>
            <w:r w:rsidR="006D0D4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D4632D">
              <w:rPr>
                <w:rFonts w:ascii="GHEA Grapalat" w:hAnsi="GHEA Grapalat" w:cs="Sylfaen"/>
                <w:bCs/>
                <w:lang w:val="hy-AM"/>
              </w:rPr>
              <w:t xml:space="preserve">համայնք այցելած զբոսաշրջիկների </w:t>
            </w:r>
            <w:r w:rsidR="00A439FC" w:rsidRPr="00A439FC">
              <w:rPr>
                <w:rFonts w:ascii="GHEA Grapalat" w:hAnsi="GHEA Grapalat" w:cs="Sylfaen"/>
                <w:bCs/>
                <w:lang w:val="hy-AM"/>
              </w:rPr>
              <w:t>անվտանգ</w:t>
            </w:r>
            <w:r w:rsidR="009C43DC" w:rsidRPr="00474A93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9C43DC">
              <w:rPr>
                <w:rFonts w:ascii="GHEA Grapalat" w:hAnsi="GHEA Grapalat" w:cs="Sylfaen"/>
                <w:bCs/>
                <w:lang w:val="hy-AM"/>
              </w:rPr>
              <w:t>երթևեկ</w:t>
            </w:r>
            <w:r w:rsidR="00A439FC" w:rsidRPr="00A439FC">
              <w:rPr>
                <w:rFonts w:ascii="GHEA Grapalat" w:hAnsi="GHEA Grapalat" w:cs="Sylfaen"/>
                <w:bCs/>
                <w:lang w:val="hy-AM"/>
              </w:rPr>
              <w:t>ությունը</w:t>
            </w:r>
            <w:r w:rsidR="001E3ED5">
              <w:rPr>
                <w:rFonts w:ascii="GHEA Grapalat" w:hAnsi="GHEA Grapalat" w:cs="Sylfaen"/>
                <w:bCs/>
                <w:lang w:val="hy-AM"/>
              </w:rPr>
              <w:t xml:space="preserve">: </w:t>
            </w:r>
          </w:p>
          <w:p w:rsidR="004E4FD3" w:rsidRDefault="004E4FD3" w:rsidP="00E66307">
            <w:pPr>
              <w:spacing w:before="60" w:line="264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lastRenderedPageBreak/>
              <w:t xml:space="preserve">Ճանապարհների վերանորոգումը նաև հնարավորություն կընձեռնի </w:t>
            </w:r>
            <w:r w:rsidR="00447666">
              <w:rPr>
                <w:rFonts w:ascii="GHEA Grapalat" w:hAnsi="GHEA Grapalat" w:cs="Sylfaen"/>
                <w:bCs/>
                <w:lang w:val="hy-AM"/>
              </w:rPr>
              <w:t xml:space="preserve">բնակիչներին </w:t>
            </w:r>
            <w:r>
              <w:rPr>
                <w:rFonts w:ascii="GHEA Grapalat" w:hAnsi="GHEA Grapalat" w:cs="Sylfaen"/>
                <w:bCs/>
                <w:lang w:val="hy-AM"/>
              </w:rPr>
              <w:t>խնայել էական ֆինանսական միջոցներ</w:t>
            </w:r>
            <w:r w:rsidR="0044766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47666" w:rsidRPr="00474A93">
              <w:rPr>
                <w:rFonts w:ascii="GHEA Grapalat" w:hAnsi="GHEA Grapalat" w:cs="Sylfaen"/>
                <w:bCs/>
                <w:lang w:val="hy-AM"/>
              </w:rPr>
              <w:t>(</w:t>
            </w:r>
            <w:r>
              <w:rPr>
                <w:rFonts w:ascii="GHEA Grapalat" w:hAnsi="GHEA Grapalat" w:cs="Sylfaen"/>
                <w:bCs/>
                <w:lang w:val="hy-AM"/>
              </w:rPr>
              <w:t>մեքենաների վերանորոգման վրա</w:t>
            </w:r>
            <w:r w:rsidR="00447666">
              <w:rPr>
                <w:rFonts w:ascii="GHEA Grapalat" w:hAnsi="GHEA Grapalat" w:cs="Sylfaen"/>
                <w:bCs/>
                <w:lang w:val="hy-AM"/>
              </w:rPr>
              <w:t xml:space="preserve"> կատարվող ծախսեր</w:t>
            </w:r>
            <w:r w:rsidR="003C10D0">
              <w:rPr>
                <w:rFonts w:ascii="GHEA Grapalat" w:hAnsi="GHEA Grapalat" w:cs="Sylfaen"/>
                <w:bCs/>
                <w:lang w:val="hy-AM"/>
              </w:rPr>
              <w:t>ը</w:t>
            </w:r>
            <w:r w:rsidR="00447666" w:rsidRPr="00474A93">
              <w:rPr>
                <w:rFonts w:ascii="GHEA Grapalat" w:hAnsi="GHEA Grapalat" w:cs="Sylfaen"/>
                <w:bCs/>
                <w:lang w:val="hy-AM"/>
              </w:rPr>
              <w:t>)</w:t>
            </w:r>
            <w:r w:rsidR="00447666">
              <w:rPr>
                <w:rFonts w:ascii="GHEA Grapalat" w:hAnsi="GHEA Grapalat" w:cs="Sylfaen"/>
                <w:bCs/>
                <w:lang w:val="hy-AM"/>
              </w:rPr>
              <w:t>:</w:t>
            </w:r>
            <w:r w:rsidR="00D4632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</w:p>
          <w:p w:rsidR="00D4632D" w:rsidRPr="00447666" w:rsidRDefault="003C10D0" w:rsidP="00E66307">
            <w:pPr>
              <w:spacing w:before="60" w:line="264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 xml:space="preserve">Ծրագրով նախատեսված արդյունքներին հասնելու համար անհրաժեշտ աշխատանքների իրականացման ընթացքում համայնքում </w:t>
            </w:r>
            <w:r w:rsidR="00DA3E73">
              <w:rPr>
                <w:rFonts w:ascii="GHEA Grapalat" w:hAnsi="GHEA Grapalat" w:cs="Sylfaen"/>
                <w:bCs/>
                <w:lang w:val="hy-AM"/>
              </w:rPr>
              <w:t>շինարարու</w:t>
            </w:r>
            <w:r>
              <w:rPr>
                <w:rFonts w:ascii="GHEA Grapalat" w:hAnsi="GHEA Grapalat" w:cs="Sylfaen"/>
                <w:bCs/>
                <w:lang w:val="hy-AM"/>
              </w:rPr>
              <w:t>թ</w:t>
            </w:r>
            <w:r w:rsidR="00DA3E73">
              <w:rPr>
                <w:rFonts w:ascii="GHEA Grapalat" w:hAnsi="GHEA Grapalat" w:cs="Sylfaen"/>
                <w:bCs/>
                <w:lang w:val="hy-AM"/>
              </w:rPr>
              <w:t>յ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ան ոլորտում կստեղծվեն </w:t>
            </w:r>
            <w:r w:rsidR="009347EF">
              <w:rPr>
                <w:rFonts w:ascii="GHEA Grapalat" w:hAnsi="GHEA Grapalat" w:cs="Sylfaen"/>
                <w:bCs/>
                <w:lang w:val="hy-AM"/>
              </w:rPr>
              <w:t xml:space="preserve">շորջ 20 </w:t>
            </w:r>
            <w:r>
              <w:rPr>
                <w:rFonts w:ascii="GHEA Grapalat" w:hAnsi="GHEA Grapalat" w:cs="Sylfaen"/>
                <w:bCs/>
                <w:lang w:val="hy-AM"/>
              </w:rPr>
              <w:t>ժամանակավոր աշխատատեղեր:</w:t>
            </w:r>
          </w:p>
          <w:p w:rsidR="00E66307" w:rsidRPr="001E3A09" w:rsidRDefault="00470F0F" w:rsidP="00470F0F">
            <w:pPr>
              <w:spacing w:before="60" w:line="264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 xml:space="preserve">Ծրագրի կյանքի կոչվելու պարագայում համայնքի Թումանյան փողոցը  բարեկեցիկ կդառնա նաև զբոսաշրջիկների համար, ինչը կնպաստի համայնքում զբոսաշրջության զարգացմանը: 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D00DBA" w:rsidRPr="001B25DA" w:rsidRDefault="00D00DBA" w:rsidP="00C5220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8202" w:type="dxa"/>
          </w:tcPr>
          <w:p w:rsidR="00D00DBA" w:rsidRDefault="006616F5" w:rsidP="00C52205">
            <w:pPr>
              <w:pStyle w:val="ListParagraph1"/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6616F5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Ծրագր</w:t>
            </w:r>
            <w:r w:rsidR="000034B9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ով նշված արդյունքերին հասնելու համար </w:t>
            </w:r>
            <w:r w:rsidRPr="006616F5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նախատեսվում է 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վերանորոգել Թումանյան </w:t>
            </w:r>
            <w:r w:rsidRPr="002070CC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փողոցի </w:t>
            </w:r>
            <w:r w:rsidR="00A937C3" w:rsidRPr="002070CC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27150մ²</w:t>
            </w:r>
            <w:r w:rsidR="00AF349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մայթերը, </w:t>
            </w:r>
            <w:r w:rsidR="00C95B7C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համայնքի կանգառներ</w:t>
            </w:r>
            <w:r w:rsidR="00AF349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ը</w:t>
            </w:r>
            <w:r w:rsidR="00C95B7C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, </w:t>
            </w:r>
            <w:r w:rsidR="00F046D2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կատարել</w:t>
            </w:r>
            <w:r w:rsidR="00C95B7C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</w:t>
            </w:r>
            <w:r w:rsidR="00A937C3" w:rsidRPr="00A937C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2500մ</w:t>
            </w:r>
            <w:r w:rsidR="00A937C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²</w:t>
            </w:r>
            <w:r w:rsidR="00C95B7C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փոսալցում և կ</w:t>
            </w:r>
            <w:r w:rsidR="00F046D2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առուցել</w:t>
            </w:r>
            <w:r w:rsidR="00C95B7C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 </w:t>
            </w:r>
            <w:r w:rsidR="00A937C3" w:rsidRPr="00A937C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10</w:t>
            </w:r>
            <w:r w:rsidR="00C95B7C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նոր կանգառներ: </w:t>
            </w:r>
          </w:p>
          <w:p w:rsidR="00AF349D" w:rsidRDefault="00C95B7C" w:rsidP="00C52205">
            <w:pPr>
              <w:pStyle w:val="ListParagraph1"/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Այս աշխատանքներ</w:t>
            </w:r>
            <w:r w:rsidR="00545D58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կյանքի կոչելու համար</w:t>
            </w:r>
            <w:r w:rsidR="00545D58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՝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  <w:p w:rsidR="00AF349D" w:rsidRDefault="00AF349D" w:rsidP="00C52205">
            <w:pPr>
              <w:pStyle w:val="ListParagraph1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AF349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համայնքապետարանը 2019 թվականի բյուջեով </w:t>
            </w:r>
            <w:r w:rsidR="00A937C3" w:rsidRPr="00A937C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կնախատեսի</w:t>
            </w:r>
            <w:r w:rsidRPr="00AF349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</w:t>
            </w:r>
            <w:r w:rsidR="00A937C3" w:rsidRPr="00A937C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անհրաժեշտ ֆինանսական միջոցներ</w:t>
            </w:r>
            <w:r w:rsidRPr="00AF349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,</w:t>
            </w:r>
          </w:p>
          <w:p w:rsidR="00AF349D" w:rsidRDefault="00AF349D" w:rsidP="00C52205">
            <w:pPr>
              <w:pStyle w:val="ListParagraph1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AF349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:rsidR="00AF349D" w:rsidRDefault="00AF349D" w:rsidP="00C52205">
            <w:pPr>
              <w:pStyle w:val="ListParagraph1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AF349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համայնքապետարանի համապատասխան աշխատակիցների կողմից Գնումների մասին ՀՀ Օրենքին,  գնումների հետ կապված ՀՀ Կառավարության որոշումներին և օրենսդրական այլ ակտերին համապատասխան, կկազմակերպվի 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նախ այդ աշխատանքների նախագծա-նախահաշվային փաստաթղթերի ձեռքբերման, ապա</w:t>
            </w:r>
            <w:r w:rsid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այդ փաստաթղթերին համապ</w:t>
            </w:r>
            <w:r w:rsid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տասխան</w:t>
            </w:r>
            <w:r w:rsid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աշխատանքների կատարման </w:t>
            </w:r>
            <w:r w:rsidRPr="00AF349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գնման գործընթաց,</w:t>
            </w:r>
          </w:p>
          <w:p w:rsidR="00B477AD" w:rsidRDefault="00B477AD" w:rsidP="00C52205">
            <w:pPr>
              <w:pStyle w:val="ListParagraph1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կկատարվեն ծրագրով նախանշված աշխատանքները,</w:t>
            </w:r>
          </w:p>
          <w:p w:rsidR="00B477AD" w:rsidRDefault="00B477AD" w:rsidP="00C52205">
            <w:pPr>
              <w:pStyle w:val="ListParagraph1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կ</w:t>
            </w:r>
            <w:r w:rsidR="00AF349D" w:rsidRP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B477AD" w:rsidRDefault="00AF349D" w:rsidP="00C52205">
            <w:pPr>
              <w:pStyle w:val="ListParagraph1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աշխատանքների ավարտից հետո շինարարական կազմակերպության /կազմակերպությունների/, համայնքապետարանի, տեխնիկական, հեղինակային վերահսկողների և նախագիծը կազմողների միջև կիրականացվեն հանձ</w:t>
            </w:r>
            <w:r w:rsid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ման</w:t>
            </w:r>
            <w:r w:rsidRP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-ընդունմ</w:t>
            </w:r>
            <w:r w:rsid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ան</w:t>
            </w:r>
            <w:r w:rsidRP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աշխատանքներ,</w:t>
            </w:r>
          </w:p>
          <w:p w:rsidR="004F2E30" w:rsidRPr="006616F5" w:rsidRDefault="00AF349D" w:rsidP="00C52205">
            <w:pPr>
              <w:pStyle w:val="ListParagraph1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համայնքում կունենանք վերանորոգված </w:t>
            </w:r>
            <w:r w:rsidR="00B477AD" w:rsidRP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և ներ կառուցված ենթակառուցվածքներ</w:t>
            </w:r>
            <w:r w:rsidRPr="00B477AD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: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spacing w:val="-8"/>
                <w:lang w:val="hy-AM"/>
              </w:rPr>
              <w:t>Ծրագրի իրականացման արդյունքում</w:t>
            </w:r>
            <w:r w:rsidRPr="001B25DA">
              <w:rPr>
                <w:rFonts w:ascii="GHEA Grapalat" w:hAnsi="GHEA Grapalat"/>
                <w:b/>
                <w:lang w:val="hy-AM"/>
              </w:rPr>
              <w:t xml:space="preserve"> համայնքին սեփականության իրավունքով պատկանող հիմնական միջոցների արժեքի ավելացում</w:t>
            </w:r>
          </w:p>
        </w:tc>
        <w:tc>
          <w:tcPr>
            <w:tcW w:w="8202" w:type="dxa"/>
          </w:tcPr>
          <w:p w:rsidR="00D00DBA" w:rsidRPr="00512640" w:rsidRDefault="008B28B2" w:rsidP="00C52205">
            <w:pPr>
              <w:pStyle w:val="BodyText3"/>
              <w:spacing w:line="264" w:lineRule="auto"/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>Թումանյան փողոցի մայթերը, համայնքում գտնվող կանգառները և համայնքի ավտոճանապարհները սեփականության իրավունքով պատկանում են Ալավերդու համայնքապետարանին: Այս ենթակառուցվածքների նորոգման, ինչպես նաև նոր կանգառների կառուցման համար կկատարվեն կապիտալ բնույթի ծախսեր</w:t>
            </w:r>
            <w:r w:rsidR="0016482B" w:rsidRPr="0016482B"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 xml:space="preserve">, ինչի արդյունքում </w:t>
            </w:r>
            <w:r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>համայնքապետարանի համապատասխան փողոցների ավտոճանապարհների</w:t>
            </w:r>
            <w:r w:rsidR="0016482B" w:rsidRPr="0016482B"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 xml:space="preserve"> արժեքը կավելանա 20200000 ՀՀ դրամով,</w:t>
            </w:r>
            <w:r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 xml:space="preserve"> Թումանյան փողոցի մայթերի</w:t>
            </w:r>
            <w:r w:rsidR="0016482B" w:rsidRPr="0016482B"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>նը՝ 27150000 ՀՀ դրամով, առկա կանգառներինը՝ 2200000 ՀՀ դրամով,</w:t>
            </w:r>
            <w:r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 xml:space="preserve"> և համայնքում կստեղծվեն նոր </w:t>
            </w:r>
            <w:r w:rsidR="000E0811"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 xml:space="preserve">համայնքապատկան </w:t>
            </w:r>
            <w:r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>հիմնական միջոցներ՝</w:t>
            </w:r>
            <w:r w:rsidR="00D00797" w:rsidRPr="00D00797"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 xml:space="preserve"> կանգառներ՝ 4000000 ՀՀ</w:t>
            </w:r>
            <w:r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 xml:space="preserve"> դրամ արժեքով: 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Ծրագրի ազդեցությունը  համայնքի և շահառուների վրա</w:t>
            </w:r>
          </w:p>
        </w:tc>
        <w:tc>
          <w:tcPr>
            <w:tcW w:w="8202" w:type="dxa"/>
          </w:tcPr>
          <w:p w:rsidR="00D00DBA" w:rsidRDefault="001904D2" w:rsidP="00C52205">
            <w:pPr>
              <w:spacing w:before="60" w:line="264" w:lineRule="auto"/>
              <w:rPr>
                <w:rFonts w:ascii="GHEA Grapalat" w:hAnsi="GHEA Grapalat" w:cs="Sylfaen"/>
                <w:lang w:val="hy-AM"/>
              </w:rPr>
            </w:pPr>
            <w:r w:rsidRPr="001904D2">
              <w:rPr>
                <w:rFonts w:ascii="GHEA Grapalat" w:hAnsi="GHEA Grapalat" w:cs="Sylfaen"/>
                <w:lang w:val="hy-AM"/>
              </w:rPr>
              <w:t xml:space="preserve">Ծրագրի հիմնական շահառուները Ալավերդի </w:t>
            </w:r>
            <w:r w:rsidR="00CB635F">
              <w:rPr>
                <w:rFonts w:ascii="GHEA Grapalat" w:hAnsi="GHEA Grapalat" w:cs="Sylfaen"/>
                <w:lang w:val="hy-AM"/>
              </w:rPr>
              <w:t xml:space="preserve">համայնքի </w:t>
            </w:r>
            <w:r w:rsidRPr="001904D2">
              <w:rPr>
                <w:rFonts w:ascii="GHEA Grapalat" w:hAnsi="GHEA Grapalat" w:cs="Sylfaen"/>
                <w:lang w:val="hy-AM"/>
              </w:rPr>
              <w:t xml:space="preserve"> </w:t>
            </w:r>
            <w:r w:rsidR="00E23B93" w:rsidRPr="00E23B93">
              <w:rPr>
                <w:rFonts w:ascii="GHEA Grapalat" w:hAnsi="GHEA Grapalat" w:cs="Sylfaen"/>
                <w:lang w:val="hy-AM"/>
              </w:rPr>
              <w:t>2</w:t>
            </w:r>
            <w:r w:rsidR="00CB635F">
              <w:rPr>
                <w:rFonts w:ascii="GHEA Grapalat" w:hAnsi="GHEA Grapalat" w:cs="Sylfaen"/>
                <w:lang w:val="hy-AM"/>
              </w:rPr>
              <w:t>4599</w:t>
            </w:r>
            <w:r w:rsidR="00E23B93">
              <w:rPr>
                <w:rFonts w:ascii="GHEA Grapalat" w:hAnsi="GHEA Grapalat" w:cs="Sylfaen"/>
                <w:lang w:val="hy-AM"/>
              </w:rPr>
              <w:t xml:space="preserve"> բնակիչներն են և համայնք այցելող շուրջ 200 000 զբոսաշրջիկները: </w:t>
            </w:r>
          </w:p>
          <w:p w:rsidR="00BC5FE5" w:rsidRDefault="00C5347C" w:rsidP="00C52205">
            <w:pPr>
              <w:spacing w:before="60" w:line="264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Ծրագրով նախատեսվող հիմնական աշխատանքները իրականաց</w:t>
            </w:r>
            <w:r w:rsidR="00BC5FE5">
              <w:rPr>
                <w:rFonts w:ascii="GHEA Grapalat" w:hAnsi="GHEA Grapalat" w:cs="Sylfaen"/>
                <w:lang w:val="hy-AM"/>
              </w:rPr>
              <w:t>վելու են</w:t>
            </w:r>
            <w:r>
              <w:rPr>
                <w:rFonts w:ascii="GHEA Grapalat" w:hAnsi="GHEA Grapalat" w:cs="Sylfaen"/>
                <w:lang w:val="hy-AM"/>
              </w:rPr>
              <w:t xml:space="preserve"> համայնքի Թումանյան փողոցում, որը հանդիսանում է </w:t>
            </w:r>
            <w:r w:rsidR="00BC5FE5">
              <w:rPr>
                <w:rFonts w:ascii="GHEA Grapalat" w:hAnsi="GHEA Grapalat" w:cs="Sylfaen"/>
                <w:lang w:val="hy-AM"/>
              </w:rPr>
              <w:t>Ալավերդու</w:t>
            </w:r>
            <w:r>
              <w:rPr>
                <w:rFonts w:ascii="GHEA Grapalat" w:hAnsi="GHEA Grapalat" w:cs="Sylfaen"/>
                <w:lang w:val="hy-AM"/>
              </w:rPr>
              <w:t xml:space="preserve"> կենտրոնական փողոցներից մեկը: </w:t>
            </w:r>
          </w:p>
          <w:p w:rsidR="00C24587" w:rsidRDefault="00C5347C" w:rsidP="00C52205">
            <w:pPr>
              <w:spacing w:before="60" w:line="264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Թումանյան փողոցը բանուկ է, քանի որ այստեղ են տեղակայված մի քանի տասնյակ </w:t>
            </w:r>
            <w:r w:rsidR="007E4B68">
              <w:rPr>
                <w:rFonts w:ascii="GHEA Grapalat" w:hAnsi="GHEA Grapalat" w:cs="Sylfaen"/>
                <w:lang w:val="hy-AM"/>
              </w:rPr>
              <w:t xml:space="preserve">սպասարկող </w:t>
            </w:r>
            <w:r>
              <w:rPr>
                <w:rFonts w:ascii="GHEA Grapalat" w:hAnsi="GHEA Grapalat" w:cs="Sylfaen"/>
                <w:lang w:val="hy-AM"/>
              </w:rPr>
              <w:t>կազմակերպություններ, ձեռնարկություններ: Այդ թվում՝ մեկ տա</w:t>
            </w:r>
            <w:r w:rsidR="00BC5FE5">
              <w:rPr>
                <w:rFonts w:ascii="GHEA Grapalat" w:hAnsi="GHEA Grapalat" w:cs="Sylfaen"/>
                <w:lang w:val="hy-AM"/>
              </w:rPr>
              <w:t>սնյակից ավելի կրպակներ, խանութ</w:t>
            </w:r>
            <w:r>
              <w:rPr>
                <w:rFonts w:ascii="GHEA Grapalat" w:hAnsi="GHEA Grapalat" w:cs="Sylfaen"/>
                <w:lang w:val="hy-AM"/>
              </w:rPr>
              <w:t xml:space="preserve">ներ, </w:t>
            </w:r>
            <w:r w:rsidR="00BC5FE5">
              <w:rPr>
                <w:rFonts w:ascii="GHEA Grapalat" w:hAnsi="GHEA Grapalat" w:cs="Sylfaen"/>
                <w:lang w:val="hy-AM"/>
              </w:rPr>
              <w:t xml:space="preserve">թվով 2 բանկ, 2 վարկային կազմակերպություն, </w:t>
            </w:r>
            <w:r w:rsidRPr="00C5347C">
              <w:rPr>
                <w:rFonts w:ascii="GHEA Grapalat" w:hAnsi="GHEA Grapalat" w:cs="Sylfaen"/>
                <w:lang w:val="hy-AM"/>
              </w:rPr>
              <w:t>ՀՀ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C5347C">
              <w:rPr>
                <w:rFonts w:ascii="GHEA Grapalat" w:hAnsi="GHEA Grapalat" w:cs="Sylfaen"/>
                <w:lang w:val="hy-AM"/>
              </w:rPr>
              <w:t>ոստիկանության</w:t>
            </w:r>
            <w:r>
              <w:rPr>
                <w:rFonts w:ascii="GHEA Grapalat" w:hAnsi="GHEA Grapalat" w:cs="Sylfaen"/>
                <w:lang w:val="hy-AM"/>
              </w:rPr>
              <w:t xml:space="preserve"> Լոռու </w:t>
            </w:r>
            <w:r w:rsidRPr="00C5347C">
              <w:rPr>
                <w:rFonts w:ascii="GHEA Grapalat" w:hAnsi="GHEA Grapalat" w:cs="Sylfaen"/>
                <w:lang w:val="hy-AM"/>
              </w:rPr>
              <w:t xml:space="preserve"> մարզային վարչությ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 w:rsidRPr="00C5347C">
              <w:rPr>
                <w:rFonts w:ascii="GHEA Grapalat" w:hAnsi="GHEA Grapalat" w:cs="Sylfaen"/>
                <w:lang w:val="hy-AM"/>
              </w:rPr>
              <w:t>ն</w:t>
            </w:r>
            <w:r>
              <w:rPr>
                <w:rFonts w:ascii="GHEA Grapalat" w:hAnsi="GHEA Grapalat" w:cs="Sylfaen"/>
                <w:lang w:val="hy-AM"/>
              </w:rPr>
              <w:t xml:space="preserve"> Թումանյանի բաժինը, </w:t>
            </w:r>
            <w:r w:rsidR="00B3097A" w:rsidRPr="00B3097A">
              <w:rPr>
                <w:rFonts w:ascii="GHEA Grapalat" w:hAnsi="GHEA Grapalat" w:cs="Sylfaen"/>
                <w:lang w:val="hy-AM"/>
              </w:rPr>
              <w:t>Լոռու մարզի ընդհանուր իրավասության դատարանի Ալավերդու նստավայր</w:t>
            </w:r>
            <w:r w:rsidR="00B3097A">
              <w:rPr>
                <w:rFonts w:ascii="GHEA Grapalat" w:hAnsi="GHEA Grapalat" w:cs="Sylfaen"/>
                <w:lang w:val="hy-AM"/>
              </w:rPr>
              <w:t xml:space="preserve">ը, </w:t>
            </w:r>
            <w:r w:rsidR="00B63D72" w:rsidRPr="00B63D72">
              <w:rPr>
                <w:rFonts w:ascii="GHEA Grapalat" w:hAnsi="GHEA Grapalat" w:cs="Sylfaen"/>
                <w:lang w:val="hy-AM"/>
              </w:rPr>
              <w:t>ՀՀ ԱԳԿԿ «Ալավերդի» սպասարկման գրասենյակ</w:t>
            </w:r>
            <w:r w:rsidR="00B63D72">
              <w:rPr>
                <w:rFonts w:ascii="GHEA Grapalat" w:hAnsi="GHEA Grapalat" w:cs="Sylfaen"/>
                <w:lang w:val="hy-AM"/>
              </w:rPr>
              <w:t xml:space="preserve">ը, </w:t>
            </w:r>
            <w:r w:rsidR="003F3AF3">
              <w:rPr>
                <w:rFonts w:ascii="GHEA Grapalat" w:hAnsi="GHEA Grapalat" w:cs="Sylfaen"/>
                <w:lang w:val="hy-AM"/>
              </w:rPr>
              <w:t>Զ</w:t>
            </w:r>
            <w:r w:rsidR="003F3AF3" w:rsidRPr="003F3AF3">
              <w:rPr>
                <w:rFonts w:ascii="GHEA Grapalat" w:hAnsi="GHEA Grapalat" w:cs="Sylfaen"/>
                <w:lang w:val="hy-AM"/>
              </w:rPr>
              <w:t xml:space="preserve">բաղվածության պետական գործակալության </w:t>
            </w:r>
            <w:r w:rsidR="003F3AF3">
              <w:rPr>
                <w:rFonts w:ascii="GHEA Grapalat" w:hAnsi="GHEA Grapalat" w:cs="Sylfaen"/>
                <w:lang w:val="hy-AM"/>
              </w:rPr>
              <w:t>Ա</w:t>
            </w:r>
            <w:r w:rsidR="003F3AF3" w:rsidRPr="003F3AF3">
              <w:rPr>
                <w:rFonts w:ascii="GHEA Grapalat" w:hAnsi="GHEA Grapalat" w:cs="Sylfaen"/>
                <w:lang w:val="hy-AM"/>
              </w:rPr>
              <w:t>լավերդու զբաղվածության տարածքային կենտրոն</w:t>
            </w:r>
            <w:r w:rsidR="003F3AF3">
              <w:rPr>
                <w:rFonts w:ascii="GHEA Grapalat" w:hAnsi="GHEA Grapalat" w:cs="Sylfaen"/>
                <w:lang w:val="hy-AM"/>
              </w:rPr>
              <w:t>ը</w:t>
            </w:r>
            <w:r w:rsidR="00BC5FE5">
              <w:rPr>
                <w:rFonts w:ascii="GHEA Grapalat" w:hAnsi="GHEA Grapalat" w:cs="Sylfaen"/>
                <w:lang w:val="hy-AM"/>
              </w:rPr>
              <w:t xml:space="preserve"> և այլն</w:t>
            </w:r>
            <w:r w:rsidR="00C24587">
              <w:rPr>
                <w:rFonts w:ascii="GHEA Grapalat" w:hAnsi="GHEA Grapalat" w:cs="Sylfaen"/>
                <w:lang w:val="hy-AM"/>
              </w:rPr>
              <w:t>, որոնցում աշխատողներ</w:t>
            </w:r>
            <w:r w:rsidR="00BF58B3">
              <w:rPr>
                <w:rFonts w:ascii="GHEA Grapalat" w:hAnsi="GHEA Grapalat" w:cs="Sylfaen"/>
                <w:lang w:val="hy-AM"/>
              </w:rPr>
              <w:t>ի</w:t>
            </w:r>
            <w:r w:rsidR="00ED5D73">
              <w:rPr>
                <w:rFonts w:ascii="GHEA Grapalat" w:hAnsi="GHEA Grapalat" w:cs="Sylfaen"/>
                <w:lang w:val="hy-AM"/>
              </w:rPr>
              <w:t xml:space="preserve"> </w:t>
            </w:r>
            <w:r w:rsidR="00C24587">
              <w:rPr>
                <w:rFonts w:ascii="GHEA Grapalat" w:hAnsi="GHEA Grapalat" w:cs="Sylfaen"/>
                <w:lang w:val="hy-AM"/>
              </w:rPr>
              <w:t xml:space="preserve">և </w:t>
            </w:r>
            <w:r w:rsidR="00ED5D73">
              <w:rPr>
                <w:rFonts w:ascii="GHEA Grapalat" w:hAnsi="GHEA Grapalat" w:cs="Sylfaen"/>
                <w:lang w:val="hy-AM"/>
              </w:rPr>
              <w:t xml:space="preserve">դրանց մատուցած </w:t>
            </w:r>
            <w:r w:rsidR="00C24587">
              <w:rPr>
                <w:rFonts w:ascii="GHEA Grapalat" w:hAnsi="GHEA Grapalat" w:cs="Sylfaen"/>
                <w:lang w:val="hy-AM"/>
              </w:rPr>
              <w:t>ծառայություններից օգտվողներ</w:t>
            </w:r>
            <w:r w:rsidR="00BF58B3">
              <w:rPr>
                <w:rFonts w:ascii="GHEA Grapalat" w:hAnsi="GHEA Grapalat" w:cs="Sylfaen"/>
                <w:lang w:val="hy-AM"/>
              </w:rPr>
              <w:t>ի համար</w:t>
            </w:r>
            <w:r w:rsidR="00C24587">
              <w:rPr>
                <w:rFonts w:ascii="GHEA Grapalat" w:hAnsi="GHEA Grapalat" w:cs="Sylfaen"/>
                <w:lang w:val="hy-AM"/>
              </w:rPr>
              <w:t xml:space="preserve"> ծրագրի իրականացման դեպքում</w:t>
            </w:r>
            <w:r w:rsidR="00BF58B3">
              <w:rPr>
                <w:rFonts w:ascii="GHEA Grapalat" w:hAnsi="GHEA Grapalat" w:cs="Sylfaen"/>
                <w:lang w:val="hy-AM"/>
              </w:rPr>
              <w:t xml:space="preserve"> մայթերը կդառնան հարմարավետ և նրանք</w:t>
            </w:r>
            <w:r w:rsidR="00C24587">
              <w:rPr>
                <w:rFonts w:ascii="GHEA Grapalat" w:hAnsi="GHEA Grapalat" w:cs="Sylfaen"/>
                <w:lang w:val="hy-AM"/>
              </w:rPr>
              <w:t xml:space="preserve"> կկարողանան անվտանգ </w:t>
            </w:r>
            <w:r w:rsidR="00C24587" w:rsidRPr="00C24587">
              <w:rPr>
                <w:rFonts w:ascii="GHEA Grapalat" w:hAnsi="GHEA Grapalat" w:cs="Sylfaen"/>
                <w:lang w:val="hy-AM"/>
              </w:rPr>
              <w:t>երթևեկ</w:t>
            </w:r>
            <w:r w:rsidR="00C24587">
              <w:rPr>
                <w:rFonts w:ascii="GHEA Grapalat" w:hAnsi="GHEA Grapalat" w:cs="Sylfaen"/>
                <w:lang w:val="hy-AM"/>
              </w:rPr>
              <w:t xml:space="preserve">ել: </w:t>
            </w:r>
          </w:p>
          <w:p w:rsidR="00C24587" w:rsidRDefault="00C24587" w:rsidP="00C52205">
            <w:pPr>
              <w:spacing w:before="60" w:line="264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Ճանապարհների ընթացիկ նորոգման դեպքում էլ համայնքի բնակիչները կտնտեսեն</w:t>
            </w:r>
            <w:r w:rsidR="003E11C2">
              <w:rPr>
                <w:rFonts w:ascii="GHEA Grapalat" w:hAnsi="GHEA Grapalat" w:cs="Sylfaen"/>
                <w:lang w:val="hy-AM"/>
              </w:rPr>
              <w:t xml:space="preserve"> այդ ճանապարհներում վնասվող</w:t>
            </w:r>
            <w:r>
              <w:rPr>
                <w:rFonts w:ascii="GHEA Grapalat" w:hAnsi="GHEA Grapalat" w:cs="Sylfaen"/>
                <w:lang w:val="hy-AM"/>
              </w:rPr>
              <w:t xml:space="preserve"> ավտոմեքենաների վերանորոգման համար </w:t>
            </w:r>
            <w:r w:rsidR="00CB635F">
              <w:rPr>
                <w:rFonts w:ascii="GHEA Grapalat" w:hAnsi="GHEA Grapalat" w:cs="Sylfaen"/>
                <w:lang w:val="hy-AM"/>
              </w:rPr>
              <w:t>պարբերաբար ծախսվող</w:t>
            </w:r>
            <w:r>
              <w:rPr>
                <w:rFonts w:ascii="GHEA Grapalat" w:hAnsi="GHEA Grapalat" w:cs="Sylfaen"/>
                <w:lang w:val="hy-AM"/>
              </w:rPr>
              <w:t xml:space="preserve"> ֆինանսական միջոցներ: </w:t>
            </w:r>
          </w:p>
          <w:p w:rsidR="00BF58B3" w:rsidRPr="001904D2" w:rsidRDefault="00BF58B3" w:rsidP="00C52205">
            <w:pPr>
              <w:spacing w:before="60" w:line="264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Իսկ համայնք այցելող զբոսաշրջիկները կօգտվեն ավելի բարեկարգ ենթակառուցվածքներից՝ ճանապարհներից, մայթերից և կանգառներից, որը կխթանի համայնքում զբոսաշրջությաւն զարգացումը: </w:t>
            </w:r>
          </w:p>
        </w:tc>
      </w:tr>
      <w:tr w:rsidR="00D00DBA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D00DBA" w:rsidRPr="001B25DA" w:rsidRDefault="00D00DBA" w:rsidP="009159D5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lastRenderedPageBreak/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8202" w:type="dxa"/>
          </w:tcPr>
          <w:p w:rsidR="00D00DBA" w:rsidRPr="00541D2B" w:rsidRDefault="00541D2B" w:rsidP="00A02964">
            <w:pPr>
              <w:spacing w:before="60" w:line="264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41D2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Ծրագրի իրականացման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ընթացքում կստեղծվեն ժամանակավոր </w:t>
            </w:r>
            <w:r w:rsidR="00B64E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աշխատատեղեր շինարարության ոլորտ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ում</w:t>
            </w:r>
            <w:r w:rsidR="00AE6FC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 փ</w:t>
            </w:r>
            <w:r w:rsidR="00A029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</w:t>
            </w:r>
            <w:r w:rsidR="00AE6FC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սալցմա</w:t>
            </w:r>
            <w:r w:rsidR="00A029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="00AE6FC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աշխատանքների, մայթերի վերանորոգման, կանգառների վերանորոգմա</w:t>
            </w:r>
            <w:r w:rsidR="00A029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="00AE6FC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նոր կանգառների կառուցման աշխատանքները իրականացնելու հ</w:t>
            </w:r>
            <w:r w:rsidR="00AA79F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r w:rsidR="00AE6FC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մար:</w:t>
            </w:r>
          </w:p>
        </w:tc>
      </w:tr>
      <w:tr w:rsidR="00D00DBA" w:rsidRPr="001B25DA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D00DBA" w:rsidRPr="001B25DA" w:rsidRDefault="00D00DBA" w:rsidP="009159D5">
            <w:pPr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8202" w:type="dxa"/>
          </w:tcPr>
          <w:p w:rsidR="00203551" w:rsidRDefault="007C0955" w:rsidP="00203551">
            <w:pPr>
              <w:spacing w:before="60" w:line="264" w:lineRule="auto"/>
              <w:rPr>
                <w:rFonts w:ascii="GHEA Grapalat" w:hAnsi="GHEA Grapalat"/>
                <w:i/>
                <w:iCs/>
                <w:lang w:val="ru-RU"/>
              </w:rPr>
            </w:pPr>
            <w:r w:rsidRPr="00B44469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217971" w:rsidRPr="00B44469">
              <w:rPr>
                <w:rFonts w:ascii="GHEA Grapalat" w:hAnsi="GHEA Grapalat"/>
                <w:i/>
                <w:iCs/>
                <w:lang w:val="hy-AM"/>
              </w:rPr>
              <w:t>2018 թվականի Ալավերդի համայնքի</w:t>
            </w:r>
            <w:r w:rsidR="00203551" w:rsidRPr="00B44469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846F73" w:rsidRPr="00B44469">
              <w:rPr>
                <w:rFonts w:ascii="GHEA Grapalat" w:hAnsi="GHEA Grapalat"/>
                <w:i/>
                <w:iCs/>
                <w:lang w:val="hy-AM"/>
              </w:rPr>
              <w:t xml:space="preserve">փաստացի </w:t>
            </w:r>
            <w:r w:rsidR="00203551" w:rsidRPr="00B44469">
              <w:rPr>
                <w:rFonts w:ascii="GHEA Grapalat" w:hAnsi="GHEA Grapalat"/>
                <w:i/>
                <w:iCs/>
                <w:lang w:val="hy-AM"/>
              </w:rPr>
              <w:t xml:space="preserve">բյուջեն` </w:t>
            </w:r>
            <w:r w:rsidR="00846F73" w:rsidRPr="00B44469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665B17" w:rsidRPr="00B44469">
              <w:rPr>
                <w:rFonts w:ascii="GHEA Grapalat" w:hAnsi="GHEA Grapalat"/>
                <w:i/>
                <w:iCs/>
                <w:lang w:val="hy-AM"/>
              </w:rPr>
              <w:t>705797,2</w:t>
            </w:r>
            <w:r w:rsidR="00203551" w:rsidRPr="00B44469">
              <w:rPr>
                <w:rFonts w:ascii="GHEA Grapalat" w:hAnsi="GHEA Grapalat"/>
                <w:i/>
                <w:iCs/>
                <w:lang w:val="hy-AM"/>
              </w:rPr>
              <w:t xml:space="preserve">   հազար դրամ է.</w:t>
            </w:r>
          </w:p>
          <w:p w:rsidR="00B44469" w:rsidRPr="00B44469" w:rsidRDefault="00B44469" w:rsidP="00203551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1276"/>
              <w:gridCol w:w="1418"/>
              <w:gridCol w:w="937"/>
            </w:tblGrid>
            <w:tr w:rsidR="00203551" w:rsidRPr="001B25DA" w:rsidTr="00387940">
              <w:tc>
                <w:tcPr>
                  <w:tcW w:w="4014" w:type="dxa"/>
                </w:tcPr>
                <w:p w:rsidR="00203551" w:rsidRPr="001B25DA" w:rsidRDefault="00203551" w:rsidP="00203551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</w:p>
              </w:tc>
              <w:tc>
                <w:tcPr>
                  <w:tcW w:w="1276" w:type="dxa"/>
                </w:tcPr>
                <w:p w:rsidR="00203551" w:rsidRPr="001B25DA" w:rsidRDefault="00203551" w:rsidP="00203551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Պլանը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203551" w:rsidRPr="001B25DA" w:rsidRDefault="00203551" w:rsidP="00203551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Փաստացին</w:t>
                  </w:r>
                  <w:proofErr w:type="spellEnd"/>
                </w:p>
              </w:tc>
              <w:tc>
                <w:tcPr>
                  <w:tcW w:w="937" w:type="dxa"/>
                </w:tcPr>
                <w:p w:rsidR="00203551" w:rsidRPr="001B25DA" w:rsidRDefault="00203551" w:rsidP="00203551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Տոկոսը</w:t>
                  </w:r>
                  <w:proofErr w:type="spellEnd"/>
                </w:p>
              </w:tc>
            </w:tr>
            <w:tr w:rsidR="00965013" w:rsidRPr="001B25DA" w:rsidTr="00387940">
              <w:tc>
                <w:tcPr>
                  <w:tcW w:w="4014" w:type="dxa"/>
                </w:tcPr>
                <w:p w:rsidR="00965013" w:rsidRPr="001B25DA" w:rsidRDefault="00965013" w:rsidP="00203551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965013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Ընդամենը՝ համայնքի բյուջեի եկամուտները   </w:t>
                  </w:r>
                </w:p>
              </w:tc>
              <w:tc>
                <w:tcPr>
                  <w:tcW w:w="1276" w:type="dxa"/>
                </w:tcPr>
                <w:p w:rsidR="00965013" w:rsidRPr="001B25DA" w:rsidRDefault="00965013" w:rsidP="006D5A53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r>
                    <w:rPr>
                      <w:rFonts w:ascii="GHEA Grapalat" w:hAnsi="GHEA Grapalat"/>
                      <w:b/>
                      <w:i/>
                      <w:iCs/>
                    </w:rPr>
                    <w:t>734782.6</w:t>
                  </w:r>
                </w:p>
              </w:tc>
              <w:tc>
                <w:tcPr>
                  <w:tcW w:w="1418" w:type="dxa"/>
                </w:tcPr>
                <w:p w:rsidR="00965013" w:rsidRPr="001B25DA" w:rsidRDefault="00965013" w:rsidP="006D5A53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r>
                    <w:rPr>
                      <w:rFonts w:ascii="GHEA Grapalat" w:hAnsi="GHEA Grapalat"/>
                      <w:b/>
                      <w:i/>
                      <w:iCs/>
                    </w:rPr>
                    <w:t>705797.2</w:t>
                  </w:r>
                </w:p>
              </w:tc>
              <w:tc>
                <w:tcPr>
                  <w:tcW w:w="937" w:type="dxa"/>
                </w:tcPr>
                <w:p w:rsidR="00965013" w:rsidRPr="001B25DA" w:rsidRDefault="00965013" w:rsidP="006D5A53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r>
                    <w:rPr>
                      <w:rFonts w:ascii="GHEA Grapalat" w:hAnsi="GHEA Grapalat"/>
                      <w:b/>
                      <w:i/>
                      <w:iCs/>
                    </w:rPr>
                    <w:t>96.1</w:t>
                  </w:r>
                </w:p>
              </w:tc>
            </w:tr>
            <w:tr w:rsidR="00203551" w:rsidRPr="001B25DA" w:rsidTr="00387940">
              <w:tc>
                <w:tcPr>
                  <w:tcW w:w="4014" w:type="dxa"/>
                </w:tcPr>
                <w:p w:rsidR="00203551" w:rsidRPr="001B25DA" w:rsidRDefault="00203551" w:rsidP="00203551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Ընդամենը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՝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եկամուտները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  </w:t>
                  </w:r>
                </w:p>
                <w:p w:rsidR="00203551" w:rsidRPr="001B25DA" w:rsidRDefault="00203551" w:rsidP="00203551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 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այդ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թվում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>՝`</w:t>
                  </w:r>
                </w:p>
              </w:tc>
              <w:tc>
                <w:tcPr>
                  <w:tcW w:w="1276" w:type="dxa"/>
                </w:tcPr>
                <w:p w:rsidR="00203551" w:rsidRPr="00203551" w:rsidRDefault="00415395" w:rsidP="006D5A53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727588,6</w:t>
                  </w:r>
                </w:p>
              </w:tc>
              <w:tc>
                <w:tcPr>
                  <w:tcW w:w="1418" w:type="dxa"/>
                </w:tcPr>
                <w:p w:rsidR="00203551" w:rsidRPr="00965013" w:rsidRDefault="00965013" w:rsidP="006D5A53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698603.2</w:t>
                  </w:r>
                </w:p>
              </w:tc>
              <w:tc>
                <w:tcPr>
                  <w:tcW w:w="937" w:type="dxa"/>
                </w:tcPr>
                <w:p w:rsidR="00203551" w:rsidRPr="00203551" w:rsidRDefault="00415395" w:rsidP="006D5A53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96,0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E49FF" w:rsidRDefault="002D18B7" w:rsidP="002D18B7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iCs/>
                      <w:lang w:val="hy-AM"/>
                    </w:rPr>
                    <w:t>Վարչական բյուջեի մուտքեր</w:t>
                  </w:r>
                </w:p>
              </w:tc>
              <w:tc>
                <w:tcPr>
                  <w:tcW w:w="1276" w:type="dxa"/>
                </w:tcPr>
                <w:p w:rsidR="002D18B7" w:rsidRPr="001E49FF" w:rsidRDefault="002D18B7" w:rsidP="002D18B7">
                  <w:pPr>
                    <w:jc w:val="center"/>
                    <w:rPr>
                      <w:rFonts w:ascii="GHEA Grapalat" w:hAnsi="GHEA Grapalat"/>
                    </w:rPr>
                  </w:pPr>
                  <w:r w:rsidRPr="001E49FF">
                    <w:rPr>
                      <w:rFonts w:ascii="GHEA Grapalat" w:hAnsi="GHEA Grapalat"/>
                    </w:rPr>
                    <w:t>591737,4</w:t>
                  </w:r>
                </w:p>
              </w:tc>
              <w:tc>
                <w:tcPr>
                  <w:tcW w:w="1418" w:type="dxa"/>
                </w:tcPr>
                <w:p w:rsidR="002D18B7" w:rsidRPr="001E49FF" w:rsidRDefault="002D18B7" w:rsidP="002D18B7">
                  <w:pPr>
                    <w:jc w:val="center"/>
                    <w:rPr>
                      <w:rFonts w:ascii="GHEA Grapalat" w:hAnsi="GHEA Grapalat"/>
                    </w:rPr>
                  </w:pPr>
                  <w:r w:rsidRPr="001E49FF">
                    <w:rPr>
                      <w:rFonts w:ascii="GHEA Grapalat" w:hAnsi="GHEA Grapalat"/>
                    </w:rPr>
                    <w:t>571185,6</w:t>
                  </w:r>
                </w:p>
              </w:tc>
              <w:tc>
                <w:tcPr>
                  <w:tcW w:w="937" w:type="dxa"/>
                </w:tcPr>
                <w:p w:rsidR="002D18B7" w:rsidRPr="001E49FF" w:rsidRDefault="002D18B7" w:rsidP="002D18B7">
                  <w:pPr>
                    <w:jc w:val="center"/>
                    <w:rPr>
                      <w:rFonts w:ascii="GHEA Grapalat" w:hAnsi="GHEA Grapalat"/>
                    </w:rPr>
                  </w:pPr>
                  <w:r w:rsidRPr="001E49FF">
                    <w:rPr>
                      <w:rFonts w:ascii="GHEA Grapalat" w:hAnsi="GHEA Grapalat"/>
                    </w:rPr>
                    <w:t>96,5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   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Վարչական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եկամուտներ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-,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որից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>՝</w:t>
                  </w:r>
                </w:p>
              </w:tc>
              <w:tc>
                <w:tcPr>
                  <w:tcW w:w="1276" w:type="dxa"/>
                </w:tcPr>
                <w:p w:rsidR="002D18B7" w:rsidRPr="00415395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591737,4</w:t>
                  </w:r>
                </w:p>
              </w:tc>
              <w:tc>
                <w:tcPr>
                  <w:tcW w:w="1418" w:type="dxa"/>
                </w:tcPr>
                <w:p w:rsidR="002D18B7" w:rsidRPr="000B128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571185,6</w:t>
                  </w:r>
                </w:p>
              </w:tc>
              <w:tc>
                <w:tcPr>
                  <w:tcW w:w="937" w:type="dxa"/>
                </w:tcPr>
                <w:p w:rsidR="002D18B7" w:rsidRPr="000B128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96,5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   -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Սեփական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2D18B7" w:rsidRPr="000B128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171529,1</w:t>
                  </w:r>
                </w:p>
              </w:tc>
              <w:tc>
                <w:tcPr>
                  <w:tcW w:w="1418" w:type="dxa"/>
                </w:tcPr>
                <w:p w:rsidR="002D18B7" w:rsidRPr="000B128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154328,2</w:t>
                  </w:r>
                </w:p>
              </w:tc>
              <w:tc>
                <w:tcPr>
                  <w:tcW w:w="937" w:type="dxa"/>
                </w:tcPr>
                <w:p w:rsidR="002D18B7" w:rsidRPr="000B128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89,97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3E0E12" w:rsidRDefault="002D18B7" w:rsidP="002D18B7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iCs/>
                      <w:lang w:val="hy-AM"/>
                    </w:rPr>
                    <w:t>Ֆոնդային բյուջեի մուտքեր</w:t>
                  </w:r>
                </w:p>
              </w:tc>
              <w:tc>
                <w:tcPr>
                  <w:tcW w:w="1276" w:type="dxa"/>
                </w:tcPr>
                <w:p w:rsidR="002D18B7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143045,2</w:t>
                  </w:r>
                </w:p>
              </w:tc>
              <w:tc>
                <w:tcPr>
                  <w:tcW w:w="1418" w:type="dxa"/>
                </w:tcPr>
                <w:p w:rsidR="002D18B7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134611,6</w:t>
                  </w:r>
                </w:p>
              </w:tc>
              <w:tc>
                <w:tcPr>
                  <w:tcW w:w="937" w:type="dxa"/>
                </w:tcPr>
                <w:p w:rsidR="002D18B7" w:rsidRDefault="006D5A53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</w:rPr>
                    <w:t>9</w:t>
                  </w:r>
                  <w:r w:rsidR="002D18B7">
                    <w:rPr>
                      <w:rFonts w:ascii="GHEA Grapalat" w:hAnsi="GHEA Grapalat"/>
                      <w:iCs/>
                      <w:lang w:val="hy-AM"/>
                    </w:rPr>
                    <w:t>4,1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    -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Ֆոնդային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եկամուտներ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2D18B7" w:rsidRPr="000B128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135851,2</w:t>
                  </w:r>
                </w:p>
              </w:tc>
              <w:tc>
                <w:tcPr>
                  <w:tcW w:w="1418" w:type="dxa"/>
                </w:tcPr>
                <w:p w:rsidR="002D18B7" w:rsidRPr="000B128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127417,6</w:t>
                  </w:r>
                </w:p>
              </w:tc>
              <w:tc>
                <w:tcPr>
                  <w:tcW w:w="937" w:type="dxa"/>
                </w:tcPr>
                <w:p w:rsidR="002D18B7" w:rsidRPr="000B128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93,8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3F163C" w:rsidRDefault="002D18B7" w:rsidP="002D18B7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iCs/>
                      <w:lang w:val="hy-AM"/>
                    </w:rPr>
                    <w:t>Ազատ մնացորդ</w:t>
                  </w:r>
                </w:p>
              </w:tc>
              <w:tc>
                <w:tcPr>
                  <w:tcW w:w="1276" w:type="dxa"/>
                </w:tcPr>
                <w:p w:rsidR="002D18B7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7194,0</w:t>
                  </w:r>
                </w:p>
              </w:tc>
              <w:tc>
                <w:tcPr>
                  <w:tcW w:w="1418" w:type="dxa"/>
                </w:tcPr>
                <w:p w:rsidR="002D18B7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7194,0</w:t>
                  </w:r>
                </w:p>
              </w:tc>
              <w:tc>
                <w:tcPr>
                  <w:tcW w:w="937" w:type="dxa"/>
                </w:tcPr>
                <w:p w:rsidR="002D18B7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100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Ընդամենը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՝ 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ծախսեր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,      </w:t>
                  </w:r>
                </w:p>
                <w:p w:rsidR="002D18B7" w:rsidRPr="001B25DA" w:rsidRDefault="002D18B7" w:rsidP="002D18B7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որից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՝ </w:t>
                  </w:r>
                </w:p>
              </w:tc>
              <w:tc>
                <w:tcPr>
                  <w:tcW w:w="1276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071CE">
                    <w:rPr>
                      <w:rFonts w:ascii="GHEA Grapalat" w:hAnsi="GHEA Grapalat"/>
                      <w:iCs/>
                      <w:lang w:val="hy-AM"/>
                    </w:rPr>
                    <w:t>734782,6</w:t>
                  </w:r>
                </w:p>
              </w:tc>
              <w:tc>
                <w:tcPr>
                  <w:tcW w:w="1418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071CE">
                    <w:rPr>
                      <w:rFonts w:ascii="GHEA Grapalat" w:hAnsi="GHEA Grapalat"/>
                      <w:iCs/>
                      <w:lang w:val="hy-AM"/>
                    </w:rPr>
                    <w:t>679862,6</w:t>
                  </w:r>
                </w:p>
              </w:tc>
              <w:tc>
                <w:tcPr>
                  <w:tcW w:w="937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92,5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   -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Վարչական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591737,4</w:t>
                  </w:r>
                </w:p>
              </w:tc>
              <w:tc>
                <w:tcPr>
                  <w:tcW w:w="1418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569231,9</w:t>
                  </w:r>
                </w:p>
              </w:tc>
              <w:tc>
                <w:tcPr>
                  <w:tcW w:w="937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96,2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    -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Ֆոնդային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143045,2</w:t>
                  </w:r>
                </w:p>
              </w:tc>
              <w:tc>
                <w:tcPr>
                  <w:tcW w:w="1418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110630,7</w:t>
                  </w:r>
                </w:p>
              </w:tc>
              <w:tc>
                <w:tcPr>
                  <w:tcW w:w="937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77,3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ֆոնդային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ծախսերը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,  </w:t>
                  </w:r>
                  <w:r>
                    <w:rPr>
                      <w:rFonts w:ascii="GHEA Grapalat" w:hAnsi="GHEA Grapalat"/>
                      <w:b/>
                      <w:i/>
                      <w:iCs/>
                    </w:rPr>
                    <w:t>(</w:t>
                  </w:r>
                  <w:r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ոչ ֆինանսական ակտիվների գծով ծախսեր</w:t>
                  </w:r>
                  <w:r>
                    <w:rPr>
                      <w:rFonts w:ascii="GHEA Grapalat" w:hAnsi="GHEA Grapalat"/>
                      <w:b/>
                      <w:i/>
                      <w:iCs/>
                    </w:rPr>
                    <w:t>)</w:t>
                  </w:r>
                  <w:r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որից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>՝</w:t>
                  </w:r>
                </w:p>
              </w:tc>
              <w:tc>
                <w:tcPr>
                  <w:tcW w:w="1276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195103,4</w:t>
                  </w:r>
                </w:p>
              </w:tc>
              <w:tc>
                <w:tcPr>
                  <w:tcW w:w="1418" w:type="dxa"/>
                </w:tcPr>
                <w:p w:rsidR="002D18B7" w:rsidRPr="003071CE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164343,1</w:t>
                  </w:r>
                </w:p>
              </w:tc>
              <w:tc>
                <w:tcPr>
                  <w:tcW w:w="937" w:type="dxa"/>
                </w:tcPr>
                <w:p w:rsidR="002D18B7" w:rsidRPr="00DD2894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84.1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Ճանապարհային տնտեսություն</w:t>
                  </w:r>
                </w:p>
              </w:tc>
              <w:tc>
                <w:tcPr>
                  <w:tcW w:w="1276" w:type="dxa"/>
                </w:tcPr>
                <w:p w:rsidR="002D18B7" w:rsidRPr="00DD2894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38146,4</w:t>
                  </w:r>
                </w:p>
              </w:tc>
              <w:tc>
                <w:tcPr>
                  <w:tcW w:w="1418" w:type="dxa"/>
                </w:tcPr>
                <w:p w:rsidR="002D18B7" w:rsidRPr="00885D1C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28668,7</w:t>
                  </w:r>
                </w:p>
              </w:tc>
              <w:tc>
                <w:tcPr>
                  <w:tcW w:w="937" w:type="dxa"/>
                </w:tcPr>
                <w:p w:rsidR="002D18B7" w:rsidRPr="003071CE" w:rsidRDefault="00E32B4D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75.1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lastRenderedPageBreak/>
                    <w:t>Ընդհանուր բնույթի հանրային ծառայություններ</w:t>
                  </w:r>
                </w:p>
              </w:tc>
              <w:tc>
                <w:tcPr>
                  <w:tcW w:w="1276" w:type="dxa"/>
                </w:tcPr>
                <w:p w:rsidR="002D18B7" w:rsidRPr="00DD2894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3835,8</w:t>
                  </w:r>
                </w:p>
              </w:tc>
              <w:tc>
                <w:tcPr>
                  <w:tcW w:w="1418" w:type="dxa"/>
                </w:tcPr>
                <w:p w:rsidR="002D18B7" w:rsidRPr="00885D1C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3412,2</w:t>
                  </w:r>
                </w:p>
              </w:tc>
              <w:tc>
                <w:tcPr>
                  <w:tcW w:w="937" w:type="dxa"/>
                </w:tcPr>
                <w:p w:rsidR="002D18B7" w:rsidRPr="003071CE" w:rsidRDefault="00E32B4D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85.96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Հանգիստ, մշակույթ և կրոն</w:t>
                  </w:r>
                </w:p>
              </w:tc>
              <w:tc>
                <w:tcPr>
                  <w:tcW w:w="1276" w:type="dxa"/>
                </w:tcPr>
                <w:p w:rsidR="002D18B7" w:rsidRPr="008E5A79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57,2</w:t>
                  </w:r>
                </w:p>
              </w:tc>
              <w:tc>
                <w:tcPr>
                  <w:tcW w:w="1418" w:type="dxa"/>
                </w:tcPr>
                <w:p w:rsidR="002D18B7" w:rsidRPr="00885D1C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33,3</w:t>
                  </w:r>
                </w:p>
              </w:tc>
              <w:tc>
                <w:tcPr>
                  <w:tcW w:w="937" w:type="dxa"/>
                </w:tcPr>
                <w:p w:rsidR="002D18B7" w:rsidRPr="003071CE" w:rsidRDefault="00E32B4D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58.21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Կրթություն</w:t>
                  </w:r>
                </w:p>
              </w:tc>
              <w:tc>
                <w:tcPr>
                  <w:tcW w:w="1276" w:type="dxa"/>
                </w:tcPr>
                <w:p w:rsidR="002D18B7" w:rsidRPr="003F0852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2806,6</w:t>
                  </w:r>
                </w:p>
              </w:tc>
              <w:tc>
                <w:tcPr>
                  <w:tcW w:w="1418" w:type="dxa"/>
                </w:tcPr>
                <w:p w:rsidR="002D18B7" w:rsidRPr="00CC1C54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2601,3</w:t>
                  </w:r>
                </w:p>
              </w:tc>
              <w:tc>
                <w:tcPr>
                  <w:tcW w:w="937" w:type="dxa"/>
                </w:tcPr>
                <w:p w:rsidR="002D18B7" w:rsidRPr="003071CE" w:rsidRDefault="00E32B4D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92.7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1B25DA" w:rsidRDefault="002D18B7" w:rsidP="002D18B7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Տրանսպորտի գծով հետազոտական և նախագծային աշխատանքներ</w:t>
                  </w:r>
                </w:p>
              </w:tc>
              <w:tc>
                <w:tcPr>
                  <w:tcW w:w="1276" w:type="dxa"/>
                </w:tcPr>
                <w:p w:rsidR="002D18B7" w:rsidRPr="003F0852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1071,9</w:t>
                  </w:r>
                </w:p>
              </w:tc>
              <w:tc>
                <w:tcPr>
                  <w:tcW w:w="1418" w:type="dxa"/>
                </w:tcPr>
                <w:p w:rsidR="002D18B7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951,2</w:t>
                  </w:r>
                </w:p>
              </w:tc>
              <w:tc>
                <w:tcPr>
                  <w:tcW w:w="937" w:type="dxa"/>
                </w:tcPr>
                <w:p w:rsidR="002D18B7" w:rsidRPr="003071CE" w:rsidRDefault="00E32B4D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88.7</w:t>
                  </w:r>
                </w:p>
              </w:tc>
            </w:tr>
            <w:tr w:rsidR="002D18B7" w:rsidRPr="001B25DA" w:rsidTr="00387940">
              <w:trPr>
                <w:trHeight w:val="107"/>
              </w:trPr>
              <w:tc>
                <w:tcPr>
                  <w:tcW w:w="4014" w:type="dxa"/>
                </w:tcPr>
                <w:p w:rsidR="002D18B7" w:rsidRPr="00CC1C54" w:rsidRDefault="002D18B7" w:rsidP="002D18B7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iCs/>
                      <w:lang w:val="hy-AM"/>
                    </w:rPr>
                    <w:t>Բնակարանային շինարարարության և կոմունալ ծառայութնունների գծով հետազոտական և նախագծային աշխատանքներ</w:t>
                  </w:r>
                </w:p>
              </w:tc>
              <w:tc>
                <w:tcPr>
                  <w:tcW w:w="1276" w:type="dxa"/>
                </w:tcPr>
                <w:p w:rsidR="002D18B7" w:rsidRPr="00DA25A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270,0</w:t>
                  </w:r>
                </w:p>
              </w:tc>
              <w:tc>
                <w:tcPr>
                  <w:tcW w:w="1418" w:type="dxa"/>
                </w:tcPr>
                <w:p w:rsidR="002D18B7" w:rsidRPr="006D3912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216,0</w:t>
                  </w:r>
                </w:p>
              </w:tc>
              <w:tc>
                <w:tcPr>
                  <w:tcW w:w="937" w:type="dxa"/>
                </w:tcPr>
                <w:p w:rsidR="002D18B7" w:rsidRPr="003071CE" w:rsidRDefault="00E32B4D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80.0</w:t>
                  </w:r>
                </w:p>
              </w:tc>
            </w:tr>
            <w:tr w:rsidR="002D18B7" w:rsidRPr="001B25DA" w:rsidTr="00387940">
              <w:trPr>
                <w:trHeight w:val="107"/>
              </w:trPr>
              <w:tc>
                <w:tcPr>
                  <w:tcW w:w="4014" w:type="dxa"/>
                </w:tcPr>
                <w:p w:rsidR="002D18B7" w:rsidRPr="00CC1C54" w:rsidRDefault="002D18B7" w:rsidP="002D18B7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rPr>
                      <w:rFonts w:ascii="GHEA Grapalat" w:hAnsi="GHEA Grapalat" w:cs="Sylfaen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 w:cs="Sylfaen"/>
                      <w:i/>
                      <w:iCs/>
                      <w:lang w:val="hy-AM"/>
                    </w:rPr>
                    <w:t>Շրջակա միջավայրի պաշտպանություն</w:t>
                  </w:r>
                </w:p>
              </w:tc>
              <w:tc>
                <w:tcPr>
                  <w:tcW w:w="1276" w:type="dxa"/>
                </w:tcPr>
                <w:p w:rsidR="002D18B7" w:rsidRPr="00DA25A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135851,2</w:t>
                  </w:r>
                </w:p>
              </w:tc>
              <w:tc>
                <w:tcPr>
                  <w:tcW w:w="1418" w:type="dxa"/>
                </w:tcPr>
                <w:p w:rsidR="002D18B7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126084,3</w:t>
                  </w:r>
                </w:p>
              </w:tc>
              <w:tc>
                <w:tcPr>
                  <w:tcW w:w="937" w:type="dxa"/>
                </w:tcPr>
                <w:p w:rsidR="002D18B7" w:rsidRPr="003071CE" w:rsidRDefault="00E32B4D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92.8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Pr="004D2ABC" w:rsidRDefault="002D18B7" w:rsidP="002D18B7">
                  <w:pPr>
                    <w:pStyle w:val="ListParagraph"/>
                    <w:numPr>
                      <w:ilvl w:val="0"/>
                      <w:numId w:val="1"/>
                    </w:num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iCs/>
                      <w:lang w:val="hy-AM"/>
                    </w:rPr>
                    <w:t>Փողոցների լուսավորում</w:t>
                  </w:r>
                </w:p>
              </w:tc>
              <w:tc>
                <w:tcPr>
                  <w:tcW w:w="1276" w:type="dxa"/>
                </w:tcPr>
                <w:p w:rsidR="002D18B7" w:rsidRPr="00DA25A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11164,0</w:t>
                  </w:r>
                </w:p>
              </w:tc>
              <w:tc>
                <w:tcPr>
                  <w:tcW w:w="1418" w:type="dxa"/>
                </w:tcPr>
                <w:p w:rsidR="002D18B7" w:rsidRPr="006D3912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562,5</w:t>
                  </w:r>
                </w:p>
              </w:tc>
              <w:tc>
                <w:tcPr>
                  <w:tcW w:w="937" w:type="dxa"/>
                </w:tcPr>
                <w:p w:rsidR="002D18B7" w:rsidRPr="003071CE" w:rsidRDefault="00E32B4D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5.0</w:t>
                  </w:r>
                </w:p>
              </w:tc>
            </w:tr>
            <w:tr w:rsidR="002D18B7" w:rsidRPr="001B25DA" w:rsidTr="00387940">
              <w:tc>
                <w:tcPr>
                  <w:tcW w:w="4014" w:type="dxa"/>
                </w:tcPr>
                <w:p w:rsidR="002D18B7" w:rsidRDefault="002D18B7" w:rsidP="002D18B7">
                  <w:pPr>
                    <w:pStyle w:val="ListParagraph"/>
                    <w:numPr>
                      <w:ilvl w:val="0"/>
                      <w:numId w:val="1"/>
                    </w:num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iCs/>
                      <w:lang w:val="hy-AM"/>
                    </w:rPr>
                    <w:t>Գյուղատնտեսություն</w:t>
                  </w:r>
                </w:p>
              </w:tc>
              <w:tc>
                <w:tcPr>
                  <w:tcW w:w="1276" w:type="dxa"/>
                </w:tcPr>
                <w:p w:rsidR="002D18B7" w:rsidRPr="00DA25A6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1900,3</w:t>
                  </w:r>
                </w:p>
              </w:tc>
              <w:tc>
                <w:tcPr>
                  <w:tcW w:w="1418" w:type="dxa"/>
                </w:tcPr>
                <w:p w:rsidR="002D18B7" w:rsidRDefault="002D18B7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1813,6</w:t>
                  </w:r>
                </w:p>
              </w:tc>
              <w:tc>
                <w:tcPr>
                  <w:tcW w:w="937" w:type="dxa"/>
                </w:tcPr>
                <w:p w:rsidR="002D18B7" w:rsidRPr="003071CE" w:rsidRDefault="00E32B4D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95.4</w:t>
                  </w:r>
                </w:p>
              </w:tc>
            </w:tr>
          </w:tbl>
          <w:p w:rsidR="00D00DBA" w:rsidRPr="007C0955" w:rsidRDefault="00D00DBA" w:rsidP="009159D5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</w:p>
        </w:tc>
      </w:tr>
      <w:tr w:rsidR="00B50A58" w:rsidRPr="001B25DA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B50A58" w:rsidRPr="001B25DA" w:rsidRDefault="00B50A58" w:rsidP="00B50A5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lastRenderedPageBreak/>
              <w:t xml:space="preserve">Համայնքի  </w:t>
            </w:r>
            <w:proofErr w:type="spellStart"/>
            <w:r w:rsidRPr="001B25DA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1B25D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B25DA">
              <w:rPr>
                <w:rFonts w:ascii="GHEA Grapalat" w:hAnsi="GHEA Grapalat"/>
                <w:b/>
              </w:rPr>
              <w:t>տարվա</w:t>
            </w:r>
            <w:proofErr w:type="spellEnd"/>
            <w:r w:rsidRPr="001B25DA">
              <w:rPr>
                <w:rFonts w:ascii="GHEA Grapalat" w:hAnsi="GHEA Grapalat"/>
                <w:b/>
              </w:rPr>
              <w:t xml:space="preserve"> </w:t>
            </w:r>
            <w:r w:rsidRPr="001B25DA">
              <w:rPr>
                <w:rFonts w:ascii="GHEA Grapalat" w:hAnsi="GHEA Grapalat"/>
                <w:b/>
                <w:lang w:val="hy-AM"/>
              </w:rPr>
              <w:t>բյուջեն</w:t>
            </w:r>
          </w:p>
        </w:tc>
        <w:tc>
          <w:tcPr>
            <w:tcW w:w="8202" w:type="dxa"/>
          </w:tcPr>
          <w:p w:rsidR="00B50A58" w:rsidRDefault="00217971" w:rsidP="00B50A58">
            <w:pPr>
              <w:spacing w:before="60" w:line="264" w:lineRule="auto"/>
              <w:rPr>
                <w:rFonts w:ascii="GHEA Grapalat" w:hAnsi="GHEA Grapalat"/>
                <w:iCs/>
                <w:lang w:val="ru-RU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Ալավերդի համայնքի 2019 թվականի բյուջեն </w:t>
            </w:r>
            <w:r w:rsidRPr="00474A93">
              <w:rPr>
                <w:rFonts w:ascii="GHEA Grapalat" w:hAnsi="GHEA Grapalat"/>
                <w:iCs/>
                <w:lang w:val="hy-AM"/>
              </w:rPr>
              <w:t>(</w:t>
            </w:r>
            <w:r>
              <w:rPr>
                <w:rFonts w:ascii="GHEA Grapalat" w:hAnsi="GHEA Grapalat"/>
                <w:iCs/>
                <w:lang w:val="hy-AM"/>
              </w:rPr>
              <w:t>ծախսերը</w:t>
            </w:r>
            <w:r w:rsidRPr="00474A93">
              <w:rPr>
                <w:rFonts w:ascii="GHEA Grapalat" w:hAnsi="GHEA Grapalat"/>
                <w:iCs/>
                <w:lang w:val="hy-AM"/>
              </w:rPr>
              <w:t>)</w:t>
            </w:r>
            <w:r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B50A58" w:rsidRPr="00474A93">
              <w:rPr>
                <w:rFonts w:ascii="GHEA Grapalat" w:hAnsi="GHEA Grapalat"/>
                <w:iCs/>
                <w:lang w:val="hy-AM"/>
              </w:rPr>
              <w:t xml:space="preserve">713075.3 </w:t>
            </w:r>
            <w:r w:rsidR="00B50A58" w:rsidRPr="00B50A58">
              <w:rPr>
                <w:rFonts w:ascii="GHEA Grapalat" w:hAnsi="GHEA Grapalat"/>
                <w:iCs/>
                <w:lang w:val="hy-AM"/>
              </w:rPr>
              <w:t>հազար  դրամ</w:t>
            </w:r>
            <w:r w:rsidR="00B50A58">
              <w:rPr>
                <w:rFonts w:ascii="GHEA Grapalat" w:hAnsi="GHEA Grapalat"/>
                <w:iCs/>
                <w:lang w:val="hy-AM"/>
              </w:rPr>
              <w:t xml:space="preserve"> է</w:t>
            </w:r>
            <w:r w:rsidR="00B50A58" w:rsidRPr="00474A93">
              <w:rPr>
                <w:rFonts w:ascii="GHEA Grapalat" w:hAnsi="GHEA Grapalat"/>
                <w:iCs/>
                <w:lang w:val="hy-AM"/>
              </w:rPr>
              <w:t>.</w:t>
            </w:r>
          </w:p>
          <w:p w:rsidR="00B44469" w:rsidRPr="00B44469" w:rsidRDefault="00B44469" w:rsidP="00B50A58">
            <w:pPr>
              <w:spacing w:before="60" w:line="264" w:lineRule="auto"/>
              <w:rPr>
                <w:rFonts w:ascii="GHEA Grapalat" w:hAnsi="GHEA Grapalat"/>
                <w:iCs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5148"/>
              <w:gridCol w:w="1621"/>
            </w:tblGrid>
            <w:tr w:rsidR="00B50A58" w:rsidRPr="001B25DA" w:rsidTr="00C52205">
              <w:tc>
                <w:tcPr>
                  <w:tcW w:w="5148" w:type="dxa"/>
                </w:tcPr>
                <w:p w:rsidR="00B50A58" w:rsidRPr="001B25DA" w:rsidRDefault="00B50A58" w:rsidP="00B50A5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</w:p>
              </w:tc>
              <w:tc>
                <w:tcPr>
                  <w:tcW w:w="1621" w:type="dxa"/>
                </w:tcPr>
                <w:p w:rsidR="00B50A58" w:rsidRPr="001B25DA" w:rsidRDefault="00B50A58" w:rsidP="00B50A58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Պլանը</w:t>
                  </w:r>
                  <w:proofErr w:type="spellEnd"/>
                </w:p>
              </w:tc>
            </w:tr>
            <w:tr w:rsidR="00075520" w:rsidRPr="001B25DA" w:rsidTr="00C52205">
              <w:tc>
                <w:tcPr>
                  <w:tcW w:w="5148" w:type="dxa"/>
                </w:tcPr>
                <w:p w:rsidR="00075520" w:rsidRPr="002D18B7" w:rsidRDefault="00075520" w:rsidP="00B50A58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r w:rsidRPr="002D18B7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Ընդհամենը համայնքի բյուջեի մուտքեր</w:t>
                  </w:r>
                </w:p>
              </w:tc>
              <w:tc>
                <w:tcPr>
                  <w:tcW w:w="1621" w:type="dxa"/>
                </w:tcPr>
                <w:p w:rsidR="00075520" w:rsidRPr="00075520" w:rsidRDefault="00075520" w:rsidP="00B50A58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713075,3</w:t>
                  </w:r>
                </w:p>
              </w:tc>
            </w:tr>
            <w:tr w:rsidR="00B50A58" w:rsidRPr="001B25DA" w:rsidTr="00C52205">
              <w:tc>
                <w:tcPr>
                  <w:tcW w:w="5148" w:type="dxa"/>
                </w:tcPr>
                <w:p w:rsidR="00B50A58" w:rsidRPr="001B25DA" w:rsidRDefault="00B50A58" w:rsidP="00B50A58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Ընդամենը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՝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եկամուտների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պլանավորում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  </w:t>
                  </w:r>
                </w:p>
                <w:p w:rsidR="00B50A58" w:rsidRPr="001B25DA" w:rsidRDefault="00B50A58" w:rsidP="00B50A5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 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այդ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թվում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>՝`</w:t>
                  </w:r>
                </w:p>
              </w:tc>
              <w:tc>
                <w:tcPr>
                  <w:tcW w:w="1621" w:type="dxa"/>
                </w:tcPr>
                <w:p w:rsidR="00B50A58" w:rsidRPr="00B50A58" w:rsidRDefault="00B50A58" w:rsidP="00F01CFA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50A58">
                    <w:rPr>
                      <w:rFonts w:ascii="GHEA Grapalat" w:hAnsi="GHEA Grapalat"/>
                      <w:iCs/>
                      <w:lang w:val="hy-AM"/>
                    </w:rPr>
                    <w:t>688903,4</w:t>
                  </w:r>
                </w:p>
              </w:tc>
            </w:tr>
            <w:tr w:rsidR="00075520" w:rsidRPr="001B25DA" w:rsidTr="00C52205">
              <w:tc>
                <w:tcPr>
                  <w:tcW w:w="5148" w:type="dxa"/>
                </w:tcPr>
                <w:p w:rsidR="00075520" w:rsidRPr="002D18B7" w:rsidRDefault="002D18B7" w:rsidP="002D18B7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proofErr w:type="spellStart"/>
                  <w:r w:rsidRPr="002D18B7">
                    <w:rPr>
                      <w:rFonts w:ascii="GHEA Grapalat" w:hAnsi="GHEA Grapalat" w:cs="Sylfaen"/>
                      <w:i/>
                      <w:iCs/>
                    </w:rPr>
                    <w:t>Վ</w:t>
                  </w:r>
                  <w:r w:rsidRPr="002D18B7">
                    <w:rPr>
                      <w:rFonts w:ascii="GHEA Grapalat" w:hAnsi="GHEA Grapalat"/>
                      <w:i/>
                      <w:iCs/>
                    </w:rPr>
                    <w:t>արչական</w:t>
                  </w:r>
                  <w:proofErr w:type="spellEnd"/>
                  <w:r w:rsidRPr="002D18B7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2D18B7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proofErr w:type="spellEnd"/>
                  <w:r w:rsidRPr="002D18B7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2D18B7">
                    <w:rPr>
                      <w:rFonts w:ascii="GHEA Grapalat" w:hAnsi="GHEA Grapalat"/>
                      <w:i/>
                      <w:iCs/>
                      <w:lang w:val="hy-AM"/>
                    </w:rPr>
                    <w:t>մուտքեր</w:t>
                  </w:r>
                </w:p>
              </w:tc>
              <w:tc>
                <w:tcPr>
                  <w:tcW w:w="1621" w:type="dxa"/>
                </w:tcPr>
                <w:p w:rsidR="00075520" w:rsidRPr="00B50A58" w:rsidRDefault="00075520" w:rsidP="00F01CFA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627120,6</w:t>
                  </w:r>
                </w:p>
              </w:tc>
            </w:tr>
            <w:tr w:rsidR="00B50A58" w:rsidRPr="001B25DA" w:rsidTr="00C52205">
              <w:tc>
                <w:tcPr>
                  <w:tcW w:w="5148" w:type="dxa"/>
                </w:tcPr>
                <w:p w:rsidR="00B50A58" w:rsidRPr="001B25DA" w:rsidRDefault="00B50A58" w:rsidP="00B50A58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1B25DA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</w:rPr>
                    <w:t>Վ</w:t>
                  </w:r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արչական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եկամուտներ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որից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՝ </w:t>
                  </w:r>
                </w:p>
              </w:tc>
              <w:tc>
                <w:tcPr>
                  <w:tcW w:w="1621" w:type="dxa"/>
                </w:tcPr>
                <w:p w:rsidR="00B50A58" w:rsidRPr="00B50A58" w:rsidRDefault="00B50A58" w:rsidP="00B50A58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627120,6</w:t>
                  </w:r>
                </w:p>
              </w:tc>
            </w:tr>
            <w:tr w:rsidR="00B50A58" w:rsidRPr="001B25DA" w:rsidTr="00C52205">
              <w:tc>
                <w:tcPr>
                  <w:tcW w:w="5148" w:type="dxa"/>
                </w:tcPr>
                <w:p w:rsidR="00B50A58" w:rsidRPr="001B25DA" w:rsidRDefault="00B50A58" w:rsidP="00B50A58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 w:rsidRPr="001B25DA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1B25DA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</w:rPr>
                    <w:t>ս</w:t>
                  </w:r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եփական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B50A58" w:rsidRPr="00FB5E92" w:rsidRDefault="00B50A58" w:rsidP="00901212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170</w:t>
                  </w:r>
                  <w:r w:rsidR="00FB5E92">
                    <w:rPr>
                      <w:rFonts w:ascii="GHEA Grapalat" w:hAnsi="GHEA Grapalat"/>
                      <w:iCs/>
                    </w:rPr>
                    <w:t>571.2</w:t>
                  </w:r>
                </w:p>
              </w:tc>
            </w:tr>
            <w:tr w:rsidR="00075520" w:rsidRPr="001B25DA" w:rsidTr="00C52205">
              <w:tc>
                <w:tcPr>
                  <w:tcW w:w="5148" w:type="dxa"/>
                </w:tcPr>
                <w:p w:rsidR="00075520" w:rsidRPr="001B25DA" w:rsidRDefault="00075520" w:rsidP="00075520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Ֆոնդային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>
                    <w:rPr>
                      <w:rFonts w:ascii="GHEA Grapalat" w:hAnsi="GHEA Grapalat"/>
                      <w:i/>
                      <w:iCs/>
                      <w:lang w:val="hy-AM"/>
                    </w:rPr>
                    <w:t>մուտքեր</w:t>
                  </w:r>
                </w:p>
              </w:tc>
              <w:tc>
                <w:tcPr>
                  <w:tcW w:w="1621" w:type="dxa"/>
                </w:tcPr>
                <w:p w:rsidR="00075520" w:rsidRDefault="00075520" w:rsidP="00901212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85954,7</w:t>
                  </w:r>
                </w:p>
              </w:tc>
            </w:tr>
            <w:tr w:rsidR="00B50A58" w:rsidRPr="001B25DA" w:rsidTr="00C52205">
              <w:tc>
                <w:tcPr>
                  <w:tcW w:w="5148" w:type="dxa"/>
                </w:tcPr>
                <w:p w:rsidR="00B50A58" w:rsidRPr="001B25DA" w:rsidRDefault="00B50A58" w:rsidP="00B50A5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-    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Ֆոնդային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եկամուտներ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621" w:type="dxa"/>
                </w:tcPr>
                <w:p w:rsidR="00B50A58" w:rsidRPr="00901212" w:rsidRDefault="00901212" w:rsidP="00F01CFA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61782,8</w:t>
                  </w:r>
                </w:p>
              </w:tc>
            </w:tr>
            <w:tr w:rsidR="006451C1" w:rsidRPr="001B25DA" w:rsidTr="00C52205">
              <w:tc>
                <w:tcPr>
                  <w:tcW w:w="5148" w:type="dxa"/>
                </w:tcPr>
                <w:p w:rsidR="006451C1" w:rsidRPr="002D18B7" w:rsidRDefault="006451C1" w:rsidP="002D18B7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2D18B7">
                    <w:rPr>
                      <w:rFonts w:ascii="GHEA Grapalat" w:hAnsi="GHEA Grapalat" w:cs="Sylfaen"/>
                      <w:i/>
                      <w:iCs/>
                      <w:lang w:val="hy-AM"/>
                    </w:rPr>
                    <w:t>Ա</w:t>
                  </w:r>
                  <w:r w:rsidRPr="002D18B7">
                    <w:rPr>
                      <w:rFonts w:ascii="GHEA Grapalat" w:hAnsi="GHEA Grapalat"/>
                      <w:i/>
                      <w:iCs/>
                      <w:lang w:val="hy-AM"/>
                    </w:rPr>
                    <w:t>զատ մնացորդ</w:t>
                  </w:r>
                </w:p>
              </w:tc>
              <w:tc>
                <w:tcPr>
                  <w:tcW w:w="1621" w:type="dxa"/>
                </w:tcPr>
                <w:p w:rsidR="006451C1" w:rsidRDefault="006451C1" w:rsidP="002D18B7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24171,9</w:t>
                  </w:r>
                </w:p>
              </w:tc>
            </w:tr>
            <w:tr w:rsidR="00B50A58" w:rsidRPr="001B25DA" w:rsidTr="00C52205">
              <w:tc>
                <w:tcPr>
                  <w:tcW w:w="5148" w:type="dxa"/>
                </w:tcPr>
                <w:p w:rsidR="00B50A58" w:rsidRPr="001B25DA" w:rsidRDefault="00B50A58" w:rsidP="00B50A58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Ընդամենը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՝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ծախսեր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,      </w:t>
                  </w:r>
                </w:p>
                <w:p w:rsidR="00B50A58" w:rsidRPr="001B25DA" w:rsidRDefault="00B50A58" w:rsidP="00B50A58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որից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՝ </w:t>
                  </w:r>
                </w:p>
              </w:tc>
              <w:tc>
                <w:tcPr>
                  <w:tcW w:w="1621" w:type="dxa"/>
                </w:tcPr>
                <w:p w:rsidR="00B50A58" w:rsidRPr="00B50A58" w:rsidRDefault="009D7366" w:rsidP="009D7366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713075.30</w:t>
                  </w:r>
                </w:p>
              </w:tc>
            </w:tr>
            <w:tr w:rsidR="00B50A58" w:rsidRPr="001B25DA" w:rsidTr="00C52205">
              <w:tc>
                <w:tcPr>
                  <w:tcW w:w="5148" w:type="dxa"/>
                </w:tcPr>
                <w:p w:rsidR="00B50A58" w:rsidRPr="001B25DA" w:rsidRDefault="00B50A58" w:rsidP="00B50A5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   -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Վարչական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B50A58" w:rsidRPr="00B50A58" w:rsidRDefault="009D7366" w:rsidP="00F01CFA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727120.6</w:t>
                  </w:r>
                </w:p>
              </w:tc>
            </w:tr>
            <w:tr w:rsidR="00B50A58" w:rsidRPr="001B25DA" w:rsidTr="00C52205">
              <w:tc>
                <w:tcPr>
                  <w:tcW w:w="5148" w:type="dxa"/>
                </w:tcPr>
                <w:p w:rsidR="00B50A58" w:rsidRPr="001B25DA" w:rsidRDefault="00B50A58" w:rsidP="00B50A5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    -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Ֆոնդային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B50A58" w:rsidRPr="00B50A58" w:rsidRDefault="009D7366" w:rsidP="00F01CFA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85954.7</w:t>
                  </w:r>
                </w:p>
              </w:tc>
            </w:tr>
            <w:tr w:rsidR="00791A54" w:rsidRPr="001B25DA" w:rsidTr="00C52205">
              <w:tc>
                <w:tcPr>
                  <w:tcW w:w="5148" w:type="dxa"/>
                </w:tcPr>
                <w:p w:rsidR="00791A54" w:rsidRPr="001B25DA" w:rsidRDefault="002D18B7" w:rsidP="002D18B7">
                  <w:pPr>
                    <w:pStyle w:val="ListParagraph1"/>
                    <w:spacing w:after="0" w:line="264" w:lineRule="auto"/>
                    <w:ind w:left="0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ֆոնդային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բյուջեի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>ծախսերը</w:t>
                  </w:r>
                  <w:proofErr w:type="spellEnd"/>
                  <w:r w:rsidRPr="001B25DA">
                    <w:rPr>
                      <w:rFonts w:ascii="GHEA Grapalat" w:hAnsi="GHEA Grapalat"/>
                      <w:b/>
                      <w:i/>
                      <w:iCs/>
                    </w:rPr>
                    <w:t xml:space="preserve">,  </w:t>
                  </w:r>
                  <w:r>
                    <w:rPr>
                      <w:rFonts w:ascii="GHEA Grapalat" w:hAnsi="GHEA Grapalat"/>
                      <w:b/>
                      <w:i/>
                      <w:iCs/>
                    </w:rPr>
                    <w:t>(</w:t>
                  </w:r>
                  <w:r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ոչ ֆինանսական ակտիվների գծով ծախսեր</w:t>
                  </w:r>
                  <w:r>
                    <w:rPr>
                      <w:rFonts w:ascii="GHEA Grapalat" w:hAnsi="GHEA Grapalat"/>
                      <w:b/>
                      <w:i/>
                      <w:iCs/>
                    </w:rPr>
                    <w:t>)</w:t>
                  </w:r>
                  <w:r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</w:t>
                  </w:r>
                  <w:proofErr w:type="spellStart"/>
                  <w:r w:rsidRPr="001B25DA">
                    <w:rPr>
                      <w:rFonts w:ascii="GHEA Grapalat" w:hAnsi="GHEA Grapalat"/>
                      <w:i/>
                      <w:iCs/>
                    </w:rPr>
                    <w:t>որից</w:t>
                  </w:r>
                  <w:proofErr w:type="spellEnd"/>
                  <w:r w:rsidRPr="001B25DA">
                    <w:rPr>
                      <w:rFonts w:ascii="GHEA Grapalat" w:hAnsi="GHEA Grapalat"/>
                      <w:i/>
                      <w:iCs/>
                    </w:rPr>
                    <w:t>՝</w:t>
                  </w:r>
                </w:p>
              </w:tc>
              <w:tc>
                <w:tcPr>
                  <w:tcW w:w="1621" w:type="dxa"/>
                </w:tcPr>
                <w:p w:rsidR="00791A54" w:rsidRPr="006451C1" w:rsidRDefault="00791A54" w:rsidP="00791A54">
                  <w:pPr>
                    <w:spacing w:before="60" w:line="264" w:lineRule="auto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90954,7</w:t>
                  </w:r>
                </w:p>
              </w:tc>
            </w:tr>
            <w:tr w:rsidR="00791A54" w:rsidRPr="001B25DA" w:rsidTr="00C52205">
              <w:tc>
                <w:tcPr>
                  <w:tcW w:w="5148" w:type="dxa"/>
                </w:tcPr>
                <w:p w:rsidR="00791A54" w:rsidRPr="001B25DA" w:rsidRDefault="007A701B" w:rsidP="00791A54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Ճանապարհային տնտեսություն</w:t>
                  </w:r>
                </w:p>
              </w:tc>
              <w:tc>
                <w:tcPr>
                  <w:tcW w:w="1621" w:type="dxa"/>
                </w:tcPr>
                <w:p w:rsidR="00791A54" w:rsidRPr="007A701B" w:rsidRDefault="007A701B" w:rsidP="00791A54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18601,9</w:t>
                  </w:r>
                </w:p>
              </w:tc>
            </w:tr>
            <w:tr w:rsidR="007A701B" w:rsidRPr="001B25DA" w:rsidTr="00C52205">
              <w:tc>
                <w:tcPr>
                  <w:tcW w:w="5148" w:type="dxa"/>
                </w:tcPr>
                <w:p w:rsidR="007A701B" w:rsidRPr="001B25DA" w:rsidRDefault="007A701B" w:rsidP="007A701B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Հանգիստ, մշակույթ և կրոն</w:t>
                  </w:r>
                </w:p>
              </w:tc>
              <w:tc>
                <w:tcPr>
                  <w:tcW w:w="1621" w:type="dxa"/>
                </w:tcPr>
                <w:p w:rsidR="007A701B" w:rsidRPr="007A701B" w:rsidRDefault="007A701B" w:rsidP="007A701B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800,0</w:t>
                  </w:r>
                </w:p>
              </w:tc>
            </w:tr>
            <w:tr w:rsidR="007A701B" w:rsidRPr="001B25DA" w:rsidTr="00C52205">
              <w:tc>
                <w:tcPr>
                  <w:tcW w:w="5148" w:type="dxa"/>
                </w:tcPr>
                <w:p w:rsidR="007A701B" w:rsidRDefault="007A701B" w:rsidP="007A701B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Տնտեսական հարաբերությունների գծով հետազոտական և նախագծային աշխատանքներ</w:t>
                  </w:r>
                </w:p>
              </w:tc>
              <w:tc>
                <w:tcPr>
                  <w:tcW w:w="1621" w:type="dxa"/>
                </w:tcPr>
                <w:p w:rsidR="007A701B" w:rsidRPr="007A701B" w:rsidRDefault="007A701B" w:rsidP="007A701B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520,0</w:t>
                  </w:r>
                </w:p>
              </w:tc>
            </w:tr>
            <w:tr w:rsidR="007A701B" w:rsidRPr="001B25DA" w:rsidTr="00C52205">
              <w:tc>
                <w:tcPr>
                  <w:tcW w:w="5148" w:type="dxa"/>
                </w:tcPr>
                <w:p w:rsidR="007A701B" w:rsidRPr="00CC1C54" w:rsidRDefault="007A701B" w:rsidP="007A701B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 w:cs="Sylfaen"/>
                      <w:i/>
                      <w:iCs/>
                      <w:lang w:val="hy-AM"/>
                    </w:rPr>
                    <w:t>Շրջակա միջավայրի պաշտպանություն</w:t>
                  </w:r>
                </w:p>
              </w:tc>
              <w:tc>
                <w:tcPr>
                  <w:tcW w:w="1621" w:type="dxa"/>
                </w:tcPr>
                <w:p w:rsidR="007A701B" w:rsidRPr="007A701B" w:rsidRDefault="007A701B" w:rsidP="007A701B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59713,6</w:t>
                  </w:r>
                </w:p>
              </w:tc>
            </w:tr>
            <w:tr w:rsidR="007A701B" w:rsidRPr="001B25DA" w:rsidTr="00C52205">
              <w:tc>
                <w:tcPr>
                  <w:tcW w:w="5148" w:type="dxa"/>
                </w:tcPr>
                <w:p w:rsidR="007A701B" w:rsidRPr="00CC1C54" w:rsidRDefault="007A701B" w:rsidP="007A701B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rPr>
                      <w:rFonts w:ascii="GHEA Grapalat" w:hAnsi="GHEA Grapalat" w:cs="Sylfaen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 w:cs="Sylfaen"/>
                      <w:i/>
                      <w:iCs/>
                      <w:lang w:val="hy-AM"/>
                    </w:rPr>
                    <w:t>Շրջակա միջավայրի պաշտպանության գծով հետազոտական և նախագծային աշխատանքներ</w:t>
                  </w:r>
                </w:p>
              </w:tc>
              <w:tc>
                <w:tcPr>
                  <w:tcW w:w="1621" w:type="dxa"/>
                </w:tcPr>
                <w:p w:rsidR="007A701B" w:rsidRPr="007A701B" w:rsidRDefault="007A701B" w:rsidP="007A701B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2069,2</w:t>
                  </w:r>
                </w:p>
              </w:tc>
            </w:tr>
            <w:tr w:rsidR="007A701B" w:rsidRPr="001B25DA" w:rsidTr="00C52205">
              <w:tc>
                <w:tcPr>
                  <w:tcW w:w="5148" w:type="dxa"/>
                </w:tcPr>
                <w:p w:rsidR="007A701B" w:rsidRPr="004D2ABC" w:rsidRDefault="007A701B" w:rsidP="007A701B">
                  <w:pPr>
                    <w:pStyle w:val="ListParagraph"/>
                    <w:numPr>
                      <w:ilvl w:val="0"/>
                      <w:numId w:val="1"/>
                    </w:num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iCs/>
                      <w:lang w:val="hy-AM"/>
                    </w:rPr>
                    <w:t>Փողոցների լուսավորում</w:t>
                  </w:r>
                </w:p>
              </w:tc>
              <w:tc>
                <w:tcPr>
                  <w:tcW w:w="1621" w:type="dxa"/>
                </w:tcPr>
                <w:p w:rsidR="007A701B" w:rsidRPr="007A701B" w:rsidRDefault="007A701B" w:rsidP="007A701B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7350,0</w:t>
                  </w:r>
                </w:p>
              </w:tc>
            </w:tr>
            <w:tr w:rsidR="007A701B" w:rsidRPr="001B25DA" w:rsidTr="00C52205">
              <w:tc>
                <w:tcPr>
                  <w:tcW w:w="5148" w:type="dxa"/>
                </w:tcPr>
                <w:p w:rsidR="007A701B" w:rsidRDefault="007A701B" w:rsidP="007A701B">
                  <w:pPr>
                    <w:pStyle w:val="ListParagraph"/>
                    <w:numPr>
                      <w:ilvl w:val="0"/>
                      <w:numId w:val="1"/>
                    </w:num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iCs/>
                      <w:lang w:val="hy-AM"/>
                    </w:rPr>
                    <w:t>Գյուղատնտեսություն</w:t>
                  </w:r>
                </w:p>
              </w:tc>
              <w:tc>
                <w:tcPr>
                  <w:tcW w:w="1621" w:type="dxa"/>
                </w:tcPr>
                <w:p w:rsidR="007A701B" w:rsidRPr="007A701B" w:rsidRDefault="007A701B" w:rsidP="007A701B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1900,0</w:t>
                  </w:r>
                </w:p>
              </w:tc>
            </w:tr>
          </w:tbl>
          <w:p w:rsidR="00B50A58" w:rsidRPr="001B25DA" w:rsidRDefault="00B50A58" w:rsidP="00B50A58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</w:tc>
      </w:tr>
      <w:tr w:rsidR="00B50A58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  <w:vAlign w:val="center"/>
          </w:tcPr>
          <w:p w:rsidR="00B50A58" w:rsidRPr="001B25DA" w:rsidRDefault="00B50A58" w:rsidP="00B50A5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lastRenderedPageBreak/>
              <w:t>Համայնքի  ընթացիկ տարվա բյուջեի նախագծով կանխատեսվող բյուջետային մուտ</w:t>
            </w:r>
            <w:r w:rsidRPr="001B25DA">
              <w:rPr>
                <w:rFonts w:ascii="GHEA Grapalat" w:hAnsi="GHEA Grapalat"/>
                <w:b/>
                <w:lang w:val="hy-AM"/>
              </w:rPr>
              <w:softHyphen/>
              <w:t>քե</w:t>
            </w:r>
            <w:r w:rsidRPr="001B25DA">
              <w:rPr>
                <w:rFonts w:ascii="GHEA Grapalat" w:hAnsi="GHEA Grapalat"/>
                <w:b/>
                <w:lang w:val="hy-AM"/>
              </w:rPr>
              <w:softHyphen/>
              <w:t>րի (ներառյալ ֆինանսական համահարթեցման դոտացիայի գծով  կան</w:t>
            </w:r>
            <w:r w:rsidRPr="001B25DA">
              <w:rPr>
                <w:rFonts w:ascii="GHEA Grapalat" w:hAnsi="GHEA Grapalat"/>
                <w:b/>
                <w:lang w:val="hy-AM"/>
              </w:rPr>
              <w:softHyphen/>
              <w:t>խա</w:t>
            </w:r>
            <w:r w:rsidRPr="001B25DA">
              <w:rPr>
                <w:rFonts w:ascii="GHEA Grapalat" w:hAnsi="GHEA Grapalat"/>
                <w:b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1B25DA">
              <w:rPr>
                <w:rFonts w:ascii="GHEA Grapalat" w:hAnsi="GHEA Grapalat"/>
                <w:b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8202" w:type="dxa"/>
          </w:tcPr>
          <w:p w:rsidR="002073C4" w:rsidRDefault="00EB1F40" w:rsidP="00B33417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Ծրագրով նախատեսված աշխատանքներ</w:t>
            </w:r>
            <w:r w:rsidR="00D3237D">
              <w:rPr>
                <w:rFonts w:ascii="GHEA Grapalat" w:hAnsi="GHEA Grapalat"/>
                <w:iCs/>
                <w:lang w:val="hy-AM"/>
              </w:rPr>
              <w:t>ի իրականացման համար կատարվելու են կապիտալ բնույթի ծախսեր</w:t>
            </w:r>
            <w:r w:rsidR="002073C4">
              <w:rPr>
                <w:rFonts w:ascii="GHEA Grapalat" w:hAnsi="GHEA Grapalat"/>
                <w:iCs/>
                <w:lang w:val="hy-AM"/>
              </w:rPr>
              <w:t>, որոնք պետք է վճարվեն համայնքի ֆոնդային բյուջեի</w:t>
            </w:r>
            <w:r w:rsidR="00072727">
              <w:rPr>
                <w:rFonts w:ascii="GHEA Grapalat" w:hAnsi="GHEA Grapalat"/>
                <w:iCs/>
                <w:lang w:val="hy-AM"/>
              </w:rPr>
              <w:t xml:space="preserve"> պլանավորված </w:t>
            </w:r>
            <w:r w:rsidR="002073C4">
              <w:rPr>
                <w:rFonts w:ascii="GHEA Grapalat" w:hAnsi="GHEA Grapalat"/>
                <w:iCs/>
                <w:lang w:val="hy-AM"/>
              </w:rPr>
              <w:t xml:space="preserve">ծախսերից:  </w:t>
            </w:r>
            <w:r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p w:rsidR="006C4695" w:rsidRDefault="00EB1F40" w:rsidP="00B33417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Ալավերդի համայնքի 2019 թվականի </w:t>
            </w:r>
            <w:r w:rsidR="002073C4">
              <w:rPr>
                <w:rFonts w:ascii="GHEA Grapalat" w:hAnsi="GHEA Grapalat"/>
                <w:iCs/>
                <w:lang w:val="hy-AM"/>
              </w:rPr>
              <w:t xml:space="preserve">ֆոնդային </w:t>
            </w:r>
            <w:r>
              <w:rPr>
                <w:rFonts w:ascii="GHEA Grapalat" w:hAnsi="GHEA Grapalat"/>
                <w:iCs/>
                <w:lang w:val="hy-AM"/>
              </w:rPr>
              <w:t xml:space="preserve">բյուջեն </w:t>
            </w:r>
            <w:r w:rsidR="006575A2">
              <w:rPr>
                <w:rFonts w:ascii="GHEA Grapalat" w:hAnsi="GHEA Grapalat"/>
                <w:iCs/>
                <w:lang w:val="hy-AM"/>
              </w:rPr>
              <w:t>ծախսերի</w:t>
            </w:r>
            <w:r>
              <w:rPr>
                <w:rFonts w:ascii="GHEA Grapalat" w:hAnsi="GHEA Grapalat"/>
                <w:iCs/>
                <w:lang w:val="hy-AM"/>
              </w:rPr>
              <w:t xml:space="preserve"> մասով</w:t>
            </w:r>
            <w:r w:rsidR="00A802E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6575A2">
              <w:rPr>
                <w:rFonts w:ascii="GHEA Grapalat" w:hAnsi="GHEA Grapalat"/>
                <w:iCs/>
                <w:lang w:val="hy-AM"/>
              </w:rPr>
              <w:t>90954</w:t>
            </w:r>
            <w:r w:rsidR="006575A2" w:rsidRPr="006575A2">
              <w:rPr>
                <w:rFonts w:ascii="GHEA Grapalat" w:hAnsi="GHEA Grapalat"/>
                <w:iCs/>
                <w:lang w:val="hy-AM"/>
              </w:rPr>
              <w:t>7</w:t>
            </w:r>
            <w:r w:rsidR="006575A2">
              <w:rPr>
                <w:rFonts w:ascii="GHEA Grapalat" w:hAnsi="GHEA Grapalat"/>
                <w:iCs/>
                <w:lang w:val="hy-AM"/>
              </w:rPr>
              <w:t>00</w:t>
            </w:r>
            <w:r w:rsidR="00A802E3">
              <w:rPr>
                <w:rFonts w:ascii="GHEA Grapalat" w:hAnsi="GHEA Grapalat"/>
                <w:iCs/>
                <w:lang w:val="hy-AM"/>
              </w:rPr>
              <w:t xml:space="preserve"> ՀՀ</w:t>
            </w:r>
            <w:r w:rsidR="002073C4">
              <w:rPr>
                <w:rFonts w:ascii="GHEA Grapalat" w:hAnsi="GHEA Grapalat"/>
                <w:iCs/>
                <w:lang w:val="hy-AM"/>
              </w:rPr>
              <w:t xml:space="preserve"> դրամ է:</w:t>
            </w:r>
            <w:r w:rsidR="004E33A4">
              <w:rPr>
                <w:rFonts w:ascii="GHEA Grapalat" w:hAnsi="GHEA Grapalat"/>
                <w:iCs/>
                <w:lang w:val="hy-AM"/>
              </w:rPr>
              <w:t xml:space="preserve"> Այս ծախսերից</w:t>
            </w:r>
            <w:r w:rsidR="006C4695">
              <w:rPr>
                <w:rFonts w:ascii="GHEA Grapalat" w:hAnsi="GHEA Grapalat"/>
                <w:iCs/>
                <w:lang w:val="hy-AM"/>
              </w:rPr>
              <w:t>՝</w:t>
            </w:r>
          </w:p>
          <w:p w:rsidR="00B50A58" w:rsidRDefault="00D51B8D" w:rsidP="00B33417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617828</w:t>
            </w:r>
            <w:r w:rsidR="00A802E3">
              <w:rPr>
                <w:rFonts w:ascii="GHEA Grapalat" w:hAnsi="GHEA Grapalat"/>
                <w:iCs/>
                <w:lang w:val="hy-AM"/>
              </w:rPr>
              <w:t>00 ՀՀ</w:t>
            </w:r>
            <w:r>
              <w:rPr>
                <w:rFonts w:ascii="GHEA Grapalat" w:hAnsi="GHEA Grapalat"/>
                <w:iCs/>
                <w:lang w:val="hy-AM"/>
              </w:rPr>
              <w:t xml:space="preserve"> դրամը </w:t>
            </w:r>
            <w:r w:rsidR="00B33417">
              <w:rPr>
                <w:rFonts w:ascii="GHEA Grapalat" w:hAnsi="GHEA Grapalat"/>
                <w:iCs/>
                <w:lang w:val="hy-AM"/>
              </w:rPr>
              <w:t>Ալավերդի համայնքի բնապահպանական ծրագրերի իրականացման համար տրամադրվող սուբվենցիայ</w:t>
            </w:r>
            <w:r w:rsidR="008325CC">
              <w:rPr>
                <w:rFonts w:ascii="GHEA Grapalat" w:hAnsi="GHEA Grapalat"/>
                <w:iCs/>
                <w:lang w:val="hy-AM"/>
              </w:rPr>
              <w:t xml:space="preserve">ի գումարներ են, որոնք </w:t>
            </w:r>
            <w:r w:rsidR="00133F11">
              <w:rPr>
                <w:rFonts w:ascii="GHEA Grapalat" w:hAnsi="GHEA Grapalat"/>
                <w:iCs/>
                <w:lang w:val="hy-AM"/>
              </w:rPr>
              <w:t xml:space="preserve">տրամադրվում են նպատակային օգտագործման համար և չեն կարող օգտագործվել </w:t>
            </w:r>
            <w:r w:rsidR="00A931F6">
              <w:rPr>
                <w:rFonts w:ascii="GHEA Grapalat" w:hAnsi="GHEA Grapalat"/>
                <w:iCs/>
                <w:lang w:val="hy-AM"/>
              </w:rPr>
              <w:t xml:space="preserve">ծրագրով նախատեսված աշխատանքների իրականացման համար: </w:t>
            </w:r>
          </w:p>
          <w:p w:rsidR="006C4695" w:rsidRDefault="00A802E3" w:rsidP="00B33417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7350000 ՀՀ</w:t>
            </w:r>
            <w:r w:rsidR="00E106E7">
              <w:rPr>
                <w:rFonts w:ascii="GHEA Grapalat" w:hAnsi="GHEA Grapalat"/>
                <w:iCs/>
                <w:lang w:val="hy-AM"/>
              </w:rPr>
              <w:t xml:space="preserve"> դրամ գումարը 2018 թվականին կատարված լուսասյուների ձեռքբերման և տեղադրման աշխատանքների համար նախատեսված վճարումներ են</w:t>
            </w:r>
            <w:r w:rsidR="00AC3073">
              <w:rPr>
                <w:rFonts w:ascii="GHEA Grapalat" w:hAnsi="GHEA Grapalat"/>
                <w:iCs/>
                <w:lang w:val="hy-AM"/>
              </w:rPr>
              <w:t>:</w:t>
            </w:r>
          </w:p>
          <w:p w:rsidR="006C4695" w:rsidRPr="00600B5C" w:rsidRDefault="00970E30" w:rsidP="000233BA">
            <w:pPr>
              <w:spacing w:before="60" w:line="264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Մնացած գումարը բավարար չէ ծրագրով պլանավորված և </w:t>
            </w:r>
            <w:r w:rsidR="00A802E3" w:rsidRPr="007E4C3F">
              <w:rPr>
                <w:rFonts w:ascii="GHEA Grapalat" w:hAnsi="GHEA Grapalat"/>
                <w:i/>
                <w:iCs/>
                <w:lang w:val="hy-AM"/>
              </w:rPr>
              <w:t>554</w:t>
            </w:r>
            <w:r w:rsidR="000233BA" w:rsidRPr="00474A93">
              <w:rPr>
                <w:rFonts w:ascii="GHEA Grapalat" w:hAnsi="GHEA Grapalat"/>
                <w:i/>
                <w:iCs/>
                <w:lang w:val="hy-AM"/>
              </w:rPr>
              <w:t>0</w:t>
            </w:r>
            <w:r w:rsidR="00A802E3" w:rsidRPr="007E4C3F">
              <w:rPr>
                <w:rFonts w:ascii="GHEA Grapalat" w:hAnsi="GHEA Grapalat"/>
                <w:i/>
                <w:iCs/>
                <w:lang w:val="hy-AM"/>
              </w:rPr>
              <w:t>5</w:t>
            </w:r>
            <w:r w:rsidR="00A802E3">
              <w:rPr>
                <w:rFonts w:ascii="GHEA Grapalat" w:hAnsi="GHEA Grapalat"/>
                <w:i/>
                <w:iCs/>
                <w:lang w:val="hy-AM"/>
              </w:rPr>
              <w:t xml:space="preserve">000 </w:t>
            </w:r>
            <w:r w:rsidR="00182039">
              <w:rPr>
                <w:rFonts w:ascii="GHEA Grapalat" w:hAnsi="GHEA Grapalat"/>
                <w:iCs/>
                <w:lang w:val="hy-AM"/>
              </w:rPr>
              <w:t>ՀՀ</w:t>
            </w:r>
            <w:r>
              <w:rPr>
                <w:rFonts w:ascii="GHEA Grapalat" w:hAnsi="GHEA Grapalat"/>
                <w:iCs/>
                <w:lang w:val="hy-AM"/>
              </w:rPr>
              <w:t xml:space="preserve"> դրամ արժողությամբ աշխատքնաների իրականացման համար:  </w:t>
            </w:r>
          </w:p>
        </w:tc>
      </w:tr>
      <w:tr w:rsidR="00B50A58" w:rsidRPr="001B25DA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B50A58" w:rsidRPr="001B25DA" w:rsidRDefault="00B50A58" w:rsidP="00B50A5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Ծրագրի ընդհանուր բյուջեն</w:t>
            </w:r>
          </w:p>
        </w:tc>
        <w:tc>
          <w:tcPr>
            <w:tcW w:w="8202" w:type="dxa"/>
          </w:tcPr>
          <w:p w:rsidR="00B50A58" w:rsidRPr="001B25DA" w:rsidRDefault="007E4C3F" w:rsidP="000233BA">
            <w:pPr>
              <w:spacing w:before="60" w:line="264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7E4C3F">
              <w:rPr>
                <w:rFonts w:ascii="GHEA Grapalat" w:hAnsi="GHEA Grapalat"/>
                <w:i/>
                <w:iCs/>
                <w:lang w:val="hy-AM"/>
              </w:rPr>
              <w:t>554</w:t>
            </w:r>
            <w:r w:rsidR="000233BA">
              <w:rPr>
                <w:rFonts w:ascii="GHEA Grapalat" w:hAnsi="GHEA Grapalat"/>
                <w:i/>
                <w:iCs/>
              </w:rPr>
              <w:t>07</w:t>
            </w:r>
            <w:r w:rsidR="00182039">
              <w:rPr>
                <w:rFonts w:ascii="GHEA Grapalat" w:hAnsi="GHEA Grapalat"/>
                <w:i/>
                <w:iCs/>
                <w:lang w:val="hy-AM"/>
              </w:rPr>
              <w:t>000</w:t>
            </w:r>
            <w:r w:rsidR="009B1E43">
              <w:rPr>
                <w:rFonts w:ascii="GHEA Grapalat" w:hAnsi="GHEA Grapalat"/>
                <w:i/>
                <w:iCs/>
                <w:lang w:val="hy-AM"/>
              </w:rPr>
              <w:t xml:space="preserve"> ՀՀ  դրամ</w:t>
            </w:r>
          </w:p>
        </w:tc>
      </w:tr>
      <w:tr w:rsidR="00B50A58" w:rsidRPr="00B44469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B50A58" w:rsidRPr="001B25DA" w:rsidRDefault="00B50A58" w:rsidP="00B50A5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Համայնքի  կողմից ներդրվող մասնաբաժնի չափը</w:t>
            </w:r>
          </w:p>
        </w:tc>
        <w:tc>
          <w:tcPr>
            <w:tcW w:w="8202" w:type="dxa"/>
          </w:tcPr>
          <w:p w:rsidR="00B50A58" w:rsidRPr="006575A2" w:rsidRDefault="009B1E43" w:rsidP="00B82543">
            <w:pPr>
              <w:spacing w:before="60" w:line="264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25000000 ՀՀ դրամ</w:t>
            </w:r>
            <w:r w:rsidR="00B733A7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B733A7" w:rsidRPr="00B44469">
              <w:rPr>
                <w:rFonts w:ascii="GHEA Grapalat" w:hAnsi="GHEA Grapalat"/>
                <w:i/>
                <w:iCs/>
                <w:lang w:val="hy-AM"/>
              </w:rPr>
              <w:t>(</w:t>
            </w:r>
            <w:r w:rsidR="00CD08A2">
              <w:rPr>
                <w:rFonts w:ascii="GHEA Grapalat" w:hAnsi="GHEA Grapalat"/>
                <w:i/>
                <w:iCs/>
                <w:lang w:val="hy-AM"/>
              </w:rPr>
              <w:t>45</w:t>
            </w:r>
            <w:r w:rsidR="00F42B11">
              <w:rPr>
                <w:rFonts w:ascii="GHEA Grapalat" w:hAnsi="GHEA Grapalat"/>
                <w:i/>
                <w:iCs/>
              </w:rPr>
              <w:t>.12</w:t>
            </w:r>
            <w:bookmarkStart w:id="0" w:name="_GoBack"/>
            <w:bookmarkEnd w:id="0"/>
            <w:r w:rsidR="00CD08A2" w:rsidRPr="00B44469">
              <w:rPr>
                <w:rFonts w:ascii="GHEA Grapalat" w:hAnsi="GHEA Grapalat"/>
                <w:i/>
                <w:iCs/>
                <w:lang w:val="hy-AM"/>
              </w:rPr>
              <w:t>%</w:t>
            </w:r>
            <w:r w:rsidR="00B733A7" w:rsidRPr="00B44469">
              <w:rPr>
                <w:rFonts w:ascii="GHEA Grapalat" w:hAnsi="GHEA Grapalat"/>
                <w:i/>
                <w:iCs/>
                <w:lang w:val="hy-AM"/>
              </w:rPr>
              <w:t>)</w:t>
            </w:r>
            <w:r w:rsidR="007C0EA9">
              <w:rPr>
                <w:rFonts w:ascii="GHEA Grapalat" w:hAnsi="GHEA Grapalat"/>
                <w:i/>
                <w:iCs/>
                <w:lang w:val="hy-AM"/>
              </w:rPr>
              <w:t>:</w:t>
            </w:r>
            <w:r w:rsidR="00BC5C6F" w:rsidRPr="00B44469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6575A2">
              <w:rPr>
                <w:rFonts w:ascii="GHEA Grapalat" w:hAnsi="GHEA Grapalat"/>
                <w:i/>
                <w:iCs/>
                <w:lang w:val="hy-AM"/>
              </w:rPr>
              <w:t>Համայնքապետարանի 2019 թվականի բյուջե</w:t>
            </w:r>
            <w:r w:rsidR="007C0EA9">
              <w:rPr>
                <w:rFonts w:ascii="GHEA Grapalat" w:hAnsi="GHEA Grapalat"/>
                <w:i/>
                <w:iCs/>
                <w:lang w:val="hy-AM"/>
              </w:rPr>
              <w:t>ի</w:t>
            </w:r>
            <w:r w:rsidR="006575A2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7C0EA9">
              <w:rPr>
                <w:rFonts w:ascii="GHEA Grapalat" w:hAnsi="GHEA Grapalat"/>
                <w:i/>
                <w:iCs/>
                <w:lang w:val="hy-AM"/>
              </w:rPr>
              <w:t>ֆոնդային մասով</w:t>
            </w:r>
            <w:r w:rsidR="006575A2">
              <w:rPr>
                <w:rFonts w:ascii="GHEA Grapalat" w:hAnsi="GHEA Grapalat"/>
                <w:i/>
                <w:iCs/>
                <w:lang w:val="hy-AM"/>
              </w:rPr>
              <w:t xml:space="preserve"> նախատեսված ծախսերով ներկայում պլանավորված</w:t>
            </w:r>
            <w:r w:rsidR="00B82543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6575A2">
              <w:rPr>
                <w:rFonts w:ascii="GHEA Grapalat" w:hAnsi="GHEA Grapalat"/>
                <w:i/>
                <w:iCs/>
                <w:lang w:val="hy-AM"/>
              </w:rPr>
              <w:t>գումարները չեն բավարարում ծրագրով նախատեսված համայնքի կողմից ներդրվող մասնաբաժնի համար: Սակայն տարվա 2-րդ կեսին ակնկալվում</w:t>
            </w:r>
            <w:r w:rsidR="00B82543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6575A2">
              <w:rPr>
                <w:rFonts w:ascii="GHEA Grapalat" w:hAnsi="GHEA Grapalat"/>
                <w:i/>
                <w:iCs/>
                <w:lang w:val="hy-AM"/>
              </w:rPr>
              <w:t>են հողի իրացումից մուտքեր, որն էլ կապահովվի համայնքի մասնաբաժնի չբավարարող մասը</w:t>
            </w:r>
            <w:r w:rsidR="006C33F7">
              <w:rPr>
                <w:rFonts w:ascii="GHEA Grapalat" w:hAnsi="GHEA Grapalat"/>
                <w:i/>
                <w:iCs/>
                <w:lang w:val="hy-AM"/>
              </w:rPr>
              <w:t>:</w:t>
            </w:r>
          </w:p>
        </w:tc>
      </w:tr>
      <w:tr w:rsidR="00B50A58" w:rsidRPr="001B25DA" w:rsidTr="00176AB8">
        <w:trPr>
          <w:trHeight w:val="379"/>
          <w:tblCellSpacing w:w="20" w:type="dxa"/>
        </w:trPr>
        <w:tc>
          <w:tcPr>
            <w:tcW w:w="2538" w:type="dxa"/>
            <w:shd w:val="clear" w:color="auto" w:fill="D9D9D9"/>
          </w:tcPr>
          <w:p w:rsidR="00B50A58" w:rsidRPr="001B25DA" w:rsidRDefault="00B50A58" w:rsidP="00B50A5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Այլ ներդրողներ</w:t>
            </w:r>
          </w:p>
        </w:tc>
        <w:tc>
          <w:tcPr>
            <w:tcW w:w="8202" w:type="dxa"/>
          </w:tcPr>
          <w:p w:rsidR="00B50A58" w:rsidRPr="00CD08A2" w:rsidRDefault="00B50A58" w:rsidP="000233BA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</w:tc>
      </w:tr>
      <w:tr w:rsidR="00B50A58" w:rsidRPr="001B25DA" w:rsidTr="00176AB8">
        <w:trPr>
          <w:trHeight w:val="510"/>
          <w:tblCellSpacing w:w="20" w:type="dxa"/>
        </w:trPr>
        <w:tc>
          <w:tcPr>
            <w:tcW w:w="2538" w:type="dxa"/>
            <w:shd w:val="clear" w:color="auto" w:fill="D9D9D9"/>
          </w:tcPr>
          <w:p w:rsidR="00B50A58" w:rsidRPr="001B25DA" w:rsidRDefault="00B50A58" w:rsidP="00B50A5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Ծրագրի իրականացման տևողությունը</w:t>
            </w:r>
          </w:p>
        </w:tc>
        <w:tc>
          <w:tcPr>
            <w:tcW w:w="8202" w:type="dxa"/>
            <w:shd w:val="clear" w:color="auto" w:fill="auto"/>
          </w:tcPr>
          <w:p w:rsidR="00B50A58" w:rsidRPr="00053104" w:rsidRDefault="002D35AA" w:rsidP="00053104">
            <w:pPr>
              <w:spacing w:before="60" w:line="264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1B25DA">
              <w:rPr>
                <w:rFonts w:ascii="GHEA Grapalat" w:hAnsi="GHEA Grapalat"/>
                <w:i/>
                <w:iCs/>
                <w:lang w:val="hy-AM"/>
              </w:rPr>
              <w:t>Ակիզբ</w:t>
            </w:r>
            <w:r w:rsidRPr="001B25DA">
              <w:rPr>
                <w:rFonts w:ascii="GHEA Grapalat" w:hAnsi="GHEA Grapalat"/>
                <w:i/>
                <w:iCs/>
              </w:rPr>
              <w:t>ը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01</w:t>
            </w:r>
            <w:r>
              <w:rPr>
                <w:rFonts w:ascii="GHEA Grapalat" w:hAnsi="GHEA Grapalat"/>
                <w:i/>
                <w:iCs/>
              </w:rPr>
              <w:t>.</w:t>
            </w:r>
            <w:r>
              <w:rPr>
                <w:rFonts w:ascii="GHEA Grapalat" w:hAnsi="GHEA Grapalat"/>
                <w:i/>
                <w:iCs/>
                <w:lang w:val="hy-AM"/>
              </w:rPr>
              <w:t>07</w:t>
            </w:r>
            <w:r>
              <w:rPr>
                <w:rFonts w:ascii="GHEA Grapalat" w:hAnsi="GHEA Grapalat"/>
                <w:i/>
                <w:iCs/>
              </w:rPr>
              <w:t>.</w:t>
            </w:r>
            <w:r>
              <w:rPr>
                <w:rFonts w:ascii="GHEA Grapalat" w:hAnsi="GHEA Grapalat"/>
                <w:i/>
                <w:iCs/>
                <w:lang w:val="hy-AM"/>
              </w:rPr>
              <w:t>2019</w:t>
            </w:r>
            <w:r w:rsidRPr="001B25DA">
              <w:rPr>
                <w:rFonts w:ascii="GHEA Grapalat" w:hAnsi="GHEA Grapalat"/>
                <w:i/>
                <w:iCs/>
                <w:lang w:val="hy-AM"/>
              </w:rPr>
              <w:t xml:space="preserve">թ.                              Տևողությունը </w:t>
            </w:r>
            <w:r w:rsidR="00053104">
              <w:rPr>
                <w:rFonts w:ascii="GHEA Grapalat" w:hAnsi="GHEA Grapalat"/>
                <w:i/>
                <w:iCs/>
              </w:rPr>
              <w:t xml:space="preserve">5 </w:t>
            </w:r>
            <w:r w:rsidR="00053104">
              <w:rPr>
                <w:rFonts w:ascii="GHEA Grapalat" w:hAnsi="GHEA Grapalat"/>
                <w:i/>
                <w:iCs/>
                <w:lang w:val="hy-AM"/>
              </w:rPr>
              <w:t>ամիս</w:t>
            </w:r>
          </w:p>
        </w:tc>
      </w:tr>
      <w:tr w:rsidR="00B50A58" w:rsidRPr="001B25DA" w:rsidTr="00176AB8">
        <w:trPr>
          <w:trHeight w:val="433"/>
          <w:tblCellSpacing w:w="20" w:type="dxa"/>
        </w:trPr>
        <w:tc>
          <w:tcPr>
            <w:tcW w:w="2538" w:type="dxa"/>
            <w:shd w:val="clear" w:color="auto" w:fill="D9D9D9"/>
          </w:tcPr>
          <w:p w:rsidR="00B50A58" w:rsidRPr="001B25DA" w:rsidRDefault="00B50A58" w:rsidP="00B50A5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t>Ծրագրի ծախսերը</w:t>
            </w:r>
          </w:p>
        </w:tc>
        <w:tc>
          <w:tcPr>
            <w:tcW w:w="8202" w:type="dxa"/>
          </w:tcPr>
          <w:p w:rsidR="00846BCA" w:rsidRDefault="00182039" w:rsidP="00521105">
            <w:pPr>
              <w:spacing w:before="60" w:line="264" w:lineRule="auto"/>
              <w:jc w:val="both"/>
              <w:rPr>
                <w:rFonts w:ascii="GHEA Grapalat" w:hAnsi="GHEA Grapalat"/>
                <w:lang w:val="hy-AM"/>
              </w:rPr>
            </w:pPr>
            <w:r w:rsidRPr="00980944">
              <w:rPr>
                <w:rFonts w:ascii="GHEA Grapalat" w:hAnsi="GHEA Grapalat"/>
                <w:lang w:val="hy-AM"/>
              </w:rPr>
              <w:t xml:space="preserve">Ծրագրով նախատեսվում է կատարվելիք աշխատանքների իրականացման համար ձեռք բերել </w:t>
            </w:r>
            <w:r w:rsidR="00C9357B">
              <w:rPr>
                <w:rFonts w:ascii="GHEA Grapalat" w:hAnsi="GHEA Grapalat"/>
                <w:lang w:val="hy-AM"/>
              </w:rPr>
              <w:t xml:space="preserve">ՀՀ օրենսդրությամբ սահմանված </w:t>
            </w:r>
            <w:r w:rsidRPr="00980944">
              <w:rPr>
                <w:rFonts w:ascii="GHEA Grapalat" w:hAnsi="GHEA Grapalat"/>
                <w:lang w:val="hy-AM"/>
              </w:rPr>
              <w:t xml:space="preserve">նախագծանախահաշվային փաստաթղթեր, որի արդյունքում </w:t>
            </w:r>
            <w:r w:rsidR="00980944">
              <w:rPr>
                <w:rFonts w:ascii="GHEA Grapalat" w:hAnsi="GHEA Grapalat"/>
                <w:lang w:val="hy-AM"/>
              </w:rPr>
              <w:t>հաշվարկները կ</w:t>
            </w:r>
            <w:r w:rsidR="00794FDB">
              <w:rPr>
                <w:rFonts w:ascii="GHEA Grapalat" w:hAnsi="GHEA Grapalat"/>
                <w:lang w:val="hy-AM"/>
              </w:rPr>
              <w:t>լինեն</w:t>
            </w:r>
            <w:r w:rsidR="00980944">
              <w:rPr>
                <w:rFonts w:ascii="GHEA Grapalat" w:hAnsi="GHEA Grapalat"/>
                <w:lang w:val="hy-AM"/>
              </w:rPr>
              <w:t xml:space="preserve"> </w:t>
            </w:r>
            <w:r w:rsidR="00521105">
              <w:rPr>
                <w:rFonts w:ascii="GHEA Grapalat" w:hAnsi="GHEA Grapalat"/>
                <w:lang w:val="hy-AM"/>
              </w:rPr>
              <w:t>ավելի մանրամասը</w:t>
            </w:r>
            <w:r w:rsidR="00846BCA">
              <w:rPr>
                <w:rFonts w:ascii="GHEA Grapalat" w:hAnsi="GHEA Grapalat"/>
                <w:lang w:val="hy-AM"/>
              </w:rPr>
              <w:t xml:space="preserve">: </w:t>
            </w:r>
          </w:p>
          <w:p w:rsidR="00D6414D" w:rsidRPr="00D6414D" w:rsidRDefault="00846BCA" w:rsidP="00794FDB">
            <w:pPr>
              <w:spacing w:before="60" w:line="264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Մինչ </w:t>
            </w:r>
            <w:r w:rsidR="00794FDB">
              <w:rPr>
                <w:rFonts w:ascii="GHEA Grapalat" w:hAnsi="GHEA Grapalat"/>
                <w:lang w:val="hy-AM"/>
              </w:rPr>
              <w:t>այդ</w:t>
            </w:r>
            <w:r w:rsidR="004D1D94">
              <w:rPr>
                <w:rFonts w:ascii="GHEA Grapalat" w:hAnsi="GHEA Grapalat"/>
                <w:lang w:val="hy-AM"/>
              </w:rPr>
              <w:t xml:space="preserve">  Ալավերդ</w:t>
            </w:r>
            <w:r w:rsidR="004D1D94" w:rsidRPr="004D1D94">
              <w:rPr>
                <w:rFonts w:ascii="GHEA Grapalat" w:hAnsi="GHEA Grapalat"/>
                <w:lang w:val="hy-AM"/>
              </w:rPr>
              <w:t>ու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4D1D94" w:rsidRPr="004D1D94">
              <w:rPr>
                <w:rFonts w:ascii="GHEA Grapalat" w:hAnsi="GHEA Grapalat"/>
                <w:lang w:val="hy-AM"/>
              </w:rPr>
              <w:t xml:space="preserve">համայնքապետարանի համապատասխան բաժնի կողմից </w:t>
            </w:r>
            <w:r>
              <w:rPr>
                <w:rFonts w:ascii="GHEA Grapalat" w:hAnsi="GHEA Grapalat"/>
                <w:lang w:val="hy-AM"/>
              </w:rPr>
              <w:t xml:space="preserve">կատարվել են </w:t>
            </w:r>
            <w:r w:rsidR="00521105">
              <w:rPr>
                <w:rFonts w:ascii="GHEA Grapalat" w:hAnsi="GHEA Grapalat"/>
                <w:lang w:val="hy-AM"/>
              </w:rPr>
              <w:t>նախնական հաշվարկ</w:t>
            </w:r>
            <w:r w:rsidR="00BC34EF">
              <w:rPr>
                <w:rFonts w:ascii="GHEA Grapalat" w:hAnsi="GHEA Grapalat"/>
                <w:lang w:val="hy-AM"/>
              </w:rPr>
              <w:t>ներ</w:t>
            </w:r>
            <w:r w:rsidR="00521105">
              <w:rPr>
                <w:rFonts w:ascii="GHEA Grapalat" w:hAnsi="GHEA Grapalat"/>
                <w:lang w:val="hy-AM"/>
              </w:rPr>
              <w:t>, ըստ որի</w:t>
            </w:r>
            <w:r w:rsidR="004D1D94" w:rsidRPr="004D1D94">
              <w:rPr>
                <w:rFonts w:ascii="GHEA Grapalat" w:hAnsi="GHEA Grapalat"/>
                <w:lang w:val="hy-AM"/>
              </w:rPr>
              <w:t xml:space="preserve"> անհրաժեշտ է 55407000 ՀՀ դրամ</w:t>
            </w:r>
            <w:r w:rsidR="00521105">
              <w:rPr>
                <w:rFonts w:ascii="GHEA Grapalat" w:hAnsi="GHEA Grapalat"/>
                <w:lang w:val="hy-AM"/>
              </w:rPr>
              <w:t xml:space="preserve">՝ </w:t>
            </w:r>
          </w:p>
          <w:tbl>
            <w:tblPr>
              <w:tblStyle w:val="TableGrid"/>
              <w:tblW w:w="7829" w:type="dxa"/>
              <w:tblLook w:val="04A0" w:firstRow="1" w:lastRow="0" w:firstColumn="1" w:lastColumn="0" w:noHBand="0" w:noVBand="1"/>
            </w:tblPr>
            <w:tblGrid>
              <w:gridCol w:w="3301"/>
              <w:gridCol w:w="1062"/>
              <w:gridCol w:w="919"/>
              <w:gridCol w:w="1352"/>
              <w:gridCol w:w="1195"/>
            </w:tblGrid>
            <w:tr w:rsidR="00176AB8" w:rsidRPr="00B44469" w:rsidTr="00176AB8">
              <w:trPr>
                <w:trHeight w:val="476"/>
              </w:trPr>
              <w:tc>
                <w:tcPr>
                  <w:tcW w:w="3406" w:type="dxa"/>
                </w:tcPr>
                <w:p w:rsidR="00767963" w:rsidRPr="00B44469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B44469">
                    <w:rPr>
                      <w:rFonts w:ascii="GHEA Grapalat" w:hAnsi="GHEA Grapalat"/>
                      <w:lang w:val="hy-AM"/>
                    </w:rPr>
                    <w:t>Անվանում</w:t>
                  </w:r>
                </w:p>
              </w:tc>
              <w:tc>
                <w:tcPr>
                  <w:tcW w:w="1062" w:type="dxa"/>
                </w:tcPr>
                <w:p w:rsidR="00767963" w:rsidRPr="00B44469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B44469">
                    <w:rPr>
                      <w:rFonts w:ascii="GHEA Grapalat" w:hAnsi="GHEA Grapalat"/>
                      <w:lang w:val="hy-AM"/>
                    </w:rPr>
                    <w:t>Չափման միավոր</w:t>
                  </w:r>
                </w:p>
              </w:tc>
              <w:tc>
                <w:tcPr>
                  <w:tcW w:w="902" w:type="dxa"/>
                </w:tcPr>
                <w:p w:rsidR="00767963" w:rsidRPr="00B44469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B44469">
                    <w:rPr>
                      <w:rFonts w:ascii="GHEA Grapalat" w:hAnsi="GHEA Grapalat"/>
                      <w:lang w:val="hy-AM"/>
                    </w:rPr>
                    <w:t>Քանակ</w:t>
                  </w:r>
                </w:p>
                <w:p w:rsidR="00767963" w:rsidRPr="00B44469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399" w:type="dxa"/>
                </w:tcPr>
                <w:p w:rsidR="00767963" w:rsidRPr="00B44469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B44469">
                    <w:rPr>
                      <w:rFonts w:ascii="GHEA Grapalat" w:hAnsi="GHEA Grapalat"/>
                      <w:lang w:val="hy-AM"/>
                    </w:rPr>
                    <w:t>Միավորի գին</w:t>
                  </w:r>
                </w:p>
                <w:p w:rsidR="00767963" w:rsidRPr="00B44469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B44469">
                    <w:rPr>
                      <w:rFonts w:ascii="GHEA Grapalat" w:hAnsi="GHEA Grapalat"/>
                    </w:rPr>
                    <w:t>(</w:t>
                  </w:r>
                  <w:r w:rsidRPr="00B44469">
                    <w:rPr>
                      <w:rFonts w:ascii="GHEA Grapalat" w:hAnsi="GHEA Grapalat"/>
                      <w:lang w:val="hy-AM"/>
                    </w:rPr>
                    <w:t>հազար դրամ</w:t>
                  </w:r>
                  <w:r w:rsidRPr="00B44469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1060" w:type="dxa"/>
                </w:tcPr>
                <w:p w:rsidR="00767963" w:rsidRPr="00B44469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B44469">
                    <w:rPr>
                      <w:rFonts w:ascii="GHEA Grapalat" w:hAnsi="GHEA Grapalat"/>
                      <w:lang w:val="hy-AM"/>
                    </w:rPr>
                    <w:t>Ընդամենը</w:t>
                  </w:r>
                </w:p>
                <w:p w:rsidR="00767963" w:rsidRPr="00B44469" w:rsidRDefault="00767963" w:rsidP="00DD210D">
                  <w:pPr>
                    <w:jc w:val="center"/>
                    <w:rPr>
                      <w:rFonts w:ascii="GHEA Grapalat" w:hAnsi="GHEA Grapalat"/>
                    </w:rPr>
                  </w:pPr>
                  <w:r w:rsidRPr="00B44469">
                    <w:rPr>
                      <w:rFonts w:ascii="GHEA Grapalat" w:hAnsi="GHEA Grapalat"/>
                    </w:rPr>
                    <w:t>(</w:t>
                  </w:r>
                  <w:r w:rsidRPr="00B44469">
                    <w:rPr>
                      <w:rFonts w:ascii="GHEA Grapalat" w:hAnsi="GHEA Grapalat"/>
                      <w:lang w:val="hy-AM"/>
                    </w:rPr>
                    <w:t>հազար դրամ</w:t>
                  </w:r>
                  <w:r w:rsidRPr="00B44469">
                    <w:rPr>
                      <w:rFonts w:ascii="GHEA Grapalat" w:hAnsi="GHEA Grapalat"/>
                    </w:rPr>
                    <w:t>)</w:t>
                  </w:r>
                </w:p>
              </w:tc>
            </w:tr>
            <w:tr w:rsidR="00176AB8" w:rsidTr="00176AB8">
              <w:trPr>
                <w:trHeight w:val="340"/>
              </w:trPr>
              <w:tc>
                <w:tcPr>
                  <w:tcW w:w="3406" w:type="dxa"/>
                </w:tcPr>
                <w:p w:rsidR="00767963" w:rsidRDefault="000E16F7" w:rsidP="00DD210D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Թումանյ</w:t>
                  </w:r>
                  <w:r w:rsidR="002A2BAD">
                    <w:rPr>
                      <w:rFonts w:ascii="GHEA Grapalat" w:hAnsi="GHEA Grapalat"/>
                      <w:lang w:val="hy-AM"/>
                    </w:rPr>
                    <w:t>ան փողոցի մայթերի վերանորոգում</w:t>
                  </w:r>
                </w:p>
              </w:tc>
              <w:tc>
                <w:tcPr>
                  <w:tcW w:w="1062" w:type="dxa"/>
                </w:tcPr>
                <w:p w:rsidR="00767963" w:rsidRDefault="000E16F7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մ²</w:t>
                  </w:r>
                </w:p>
              </w:tc>
              <w:tc>
                <w:tcPr>
                  <w:tcW w:w="902" w:type="dxa"/>
                </w:tcPr>
                <w:p w:rsidR="00767963" w:rsidRDefault="002A2BAD" w:rsidP="009347EF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2715</w:t>
                  </w:r>
                </w:p>
              </w:tc>
              <w:tc>
                <w:tcPr>
                  <w:tcW w:w="1399" w:type="dxa"/>
                </w:tcPr>
                <w:p w:rsidR="00767963" w:rsidRDefault="00DD210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10,00</w:t>
                  </w:r>
                </w:p>
              </w:tc>
              <w:tc>
                <w:tcPr>
                  <w:tcW w:w="1060" w:type="dxa"/>
                </w:tcPr>
                <w:p w:rsidR="00767963" w:rsidRDefault="002A2BA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27150</w:t>
                  </w:r>
                  <w:r w:rsidR="00DD210D">
                    <w:rPr>
                      <w:rFonts w:ascii="GHEA Grapalat" w:hAnsi="GHEA Grapalat"/>
                      <w:lang w:val="hy-AM"/>
                    </w:rPr>
                    <w:t>,00</w:t>
                  </w:r>
                </w:p>
              </w:tc>
            </w:tr>
            <w:tr w:rsidR="00176AB8" w:rsidTr="00176AB8">
              <w:trPr>
                <w:trHeight w:val="340"/>
              </w:trPr>
              <w:tc>
                <w:tcPr>
                  <w:tcW w:w="3406" w:type="dxa"/>
                </w:tcPr>
                <w:p w:rsidR="002A2BAD" w:rsidRDefault="002A2BAD" w:rsidP="00DD210D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Թումանյան փողոցի մայթերի վերանորոգման</w:t>
                  </w:r>
                  <w:r w:rsidR="00847EF6">
                    <w:rPr>
                      <w:rFonts w:ascii="GHEA Grapalat" w:hAnsi="GHEA Grapalat"/>
                      <w:lang w:val="hy-AM"/>
                    </w:rPr>
                    <w:t xml:space="preserve"> աշխատանքների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նախագծանախահաշվային փաստաթղթերի ձեռքբերում</w:t>
                  </w:r>
                </w:p>
              </w:tc>
              <w:tc>
                <w:tcPr>
                  <w:tcW w:w="1062" w:type="dxa"/>
                </w:tcPr>
                <w:p w:rsidR="002A2BAD" w:rsidRDefault="002A2BA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02" w:type="dxa"/>
                </w:tcPr>
                <w:p w:rsidR="002A2BAD" w:rsidRDefault="002A2BA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399" w:type="dxa"/>
                </w:tcPr>
                <w:p w:rsidR="002A2BAD" w:rsidRDefault="002A2BA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060" w:type="dxa"/>
                </w:tcPr>
                <w:p w:rsidR="002A2BAD" w:rsidRDefault="002A2BA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950,0</w:t>
                  </w:r>
                </w:p>
              </w:tc>
            </w:tr>
            <w:tr w:rsidR="00176AB8" w:rsidTr="00176AB8">
              <w:trPr>
                <w:trHeight w:val="349"/>
              </w:trPr>
              <w:tc>
                <w:tcPr>
                  <w:tcW w:w="3406" w:type="dxa"/>
                </w:tcPr>
                <w:p w:rsidR="00767963" w:rsidRDefault="00DD210D" w:rsidP="00DD210D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Ալավերդի համայնքի բնակավայրերում կանգառների </w:t>
                  </w:r>
                  <w:r w:rsidR="00847EF6">
                    <w:rPr>
                      <w:rFonts w:ascii="GHEA Grapalat" w:hAnsi="GHEA Grapalat"/>
                      <w:lang w:val="hy-AM"/>
                    </w:rPr>
                    <w:t>կառուցում</w:t>
                  </w:r>
                </w:p>
              </w:tc>
              <w:tc>
                <w:tcPr>
                  <w:tcW w:w="1062" w:type="dxa"/>
                </w:tcPr>
                <w:p w:rsidR="00767963" w:rsidRDefault="00DD210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հատ</w:t>
                  </w:r>
                </w:p>
              </w:tc>
              <w:tc>
                <w:tcPr>
                  <w:tcW w:w="902" w:type="dxa"/>
                </w:tcPr>
                <w:p w:rsidR="00767963" w:rsidRDefault="00DD210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</w:t>
                  </w:r>
                </w:p>
              </w:tc>
              <w:tc>
                <w:tcPr>
                  <w:tcW w:w="1399" w:type="dxa"/>
                </w:tcPr>
                <w:p w:rsidR="00767963" w:rsidRDefault="00DD210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400,0</w:t>
                  </w:r>
                </w:p>
              </w:tc>
              <w:tc>
                <w:tcPr>
                  <w:tcW w:w="1060" w:type="dxa"/>
                </w:tcPr>
                <w:p w:rsidR="00DD210D" w:rsidRDefault="00DD210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4000,00</w:t>
                  </w:r>
                </w:p>
                <w:p w:rsidR="00767963" w:rsidRDefault="00767963" w:rsidP="00DD210D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176AB8" w:rsidTr="00176AB8">
              <w:trPr>
                <w:trHeight w:val="349"/>
              </w:trPr>
              <w:tc>
                <w:tcPr>
                  <w:tcW w:w="3406" w:type="dxa"/>
                </w:tcPr>
                <w:p w:rsidR="00847EF6" w:rsidRDefault="00847EF6" w:rsidP="00DD210D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Ալավերդի համայնքի բնակավայրերում կանգառների </w:t>
                  </w: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>կառուցման աշխատանքների նախագծանախահաշվային փաստաթղթերի ձեռքբերում</w:t>
                  </w:r>
                </w:p>
              </w:tc>
              <w:tc>
                <w:tcPr>
                  <w:tcW w:w="1062" w:type="dxa"/>
                </w:tcPr>
                <w:p w:rsidR="00847EF6" w:rsidRDefault="00847EF6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02" w:type="dxa"/>
                </w:tcPr>
                <w:p w:rsidR="00847EF6" w:rsidRDefault="00847EF6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399" w:type="dxa"/>
                </w:tcPr>
                <w:p w:rsidR="00847EF6" w:rsidRDefault="00847EF6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060" w:type="dxa"/>
                </w:tcPr>
                <w:p w:rsidR="00847EF6" w:rsidRDefault="00847EF6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140,00</w:t>
                  </w:r>
                </w:p>
              </w:tc>
            </w:tr>
            <w:tr w:rsidR="00176AB8" w:rsidTr="00176AB8">
              <w:trPr>
                <w:trHeight w:val="340"/>
              </w:trPr>
              <w:tc>
                <w:tcPr>
                  <w:tcW w:w="3406" w:type="dxa"/>
                </w:tcPr>
                <w:p w:rsidR="00767963" w:rsidRDefault="00E2348F" w:rsidP="00DD210D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 xml:space="preserve">Ալավերդի համայնքի </w:t>
                  </w:r>
                  <w:r w:rsidR="002A2BAD">
                    <w:rPr>
                      <w:rFonts w:ascii="GHEA Grapalat" w:hAnsi="GHEA Grapalat"/>
                      <w:lang w:val="hy-AM"/>
                    </w:rPr>
                    <w:t>փողոցների փոսալցման աշխատանքներ</w:t>
                  </w:r>
                </w:p>
              </w:tc>
              <w:tc>
                <w:tcPr>
                  <w:tcW w:w="1062" w:type="dxa"/>
                </w:tcPr>
                <w:p w:rsidR="00767963" w:rsidRDefault="002A2BA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մ²</w:t>
                  </w:r>
                </w:p>
              </w:tc>
              <w:tc>
                <w:tcPr>
                  <w:tcW w:w="902" w:type="dxa"/>
                </w:tcPr>
                <w:p w:rsidR="00767963" w:rsidRDefault="002A2BA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2500</w:t>
                  </w:r>
                </w:p>
              </w:tc>
              <w:tc>
                <w:tcPr>
                  <w:tcW w:w="1399" w:type="dxa"/>
                </w:tcPr>
                <w:p w:rsidR="00767963" w:rsidRDefault="002A2BAD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8,80</w:t>
                  </w:r>
                </w:p>
              </w:tc>
              <w:tc>
                <w:tcPr>
                  <w:tcW w:w="1060" w:type="dxa"/>
                </w:tcPr>
                <w:p w:rsidR="00767963" w:rsidRDefault="00CA7266" w:rsidP="00887A57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20200</w:t>
                  </w:r>
                  <w:r w:rsidR="002A2BAD">
                    <w:rPr>
                      <w:rFonts w:ascii="GHEA Grapalat" w:hAnsi="GHEA Grapalat"/>
                      <w:lang w:val="hy-AM"/>
                    </w:rPr>
                    <w:t>,00</w:t>
                  </w:r>
                </w:p>
              </w:tc>
            </w:tr>
            <w:tr w:rsidR="00176AB8" w:rsidTr="00176AB8">
              <w:trPr>
                <w:trHeight w:val="340"/>
              </w:trPr>
              <w:tc>
                <w:tcPr>
                  <w:tcW w:w="3406" w:type="dxa"/>
                </w:tcPr>
                <w:p w:rsidR="00847EF6" w:rsidRDefault="00847EF6" w:rsidP="00DD210D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Ալավերդի համայնքի փողոցների փոսալցման աշխատանքների նախագծանախահաշվային փաստաթղթերի ձեռքբերում</w:t>
                  </w:r>
                </w:p>
              </w:tc>
              <w:tc>
                <w:tcPr>
                  <w:tcW w:w="1062" w:type="dxa"/>
                </w:tcPr>
                <w:p w:rsidR="00847EF6" w:rsidRDefault="00847EF6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02" w:type="dxa"/>
                </w:tcPr>
                <w:p w:rsidR="00847EF6" w:rsidRDefault="00847EF6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399" w:type="dxa"/>
                </w:tcPr>
                <w:p w:rsidR="00847EF6" w:rsidRDefault="00847EF6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060" w:type="dxa"/>
                </w:tcPr>
                <w:p w:rsidR="00847EF6" w:rsidRDefault="00CA7266" w:rsidP="00CA726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690</w:t>
                  </w:r>
                  <w:r w:rsidR="00847EF6">
                    <w:rPr>
                      <w:rFonts w:ascii="GHEA Grapalat" w:hAnsi="GHEA Grapalat"/>
                      <w:lang w:val="hy-AM"/>
                    </w:rPr>
                    <w:t>,00</w:t>
                  </w:r>
                </w:p>
              </w:tc>
            </w:tr>
            <w:tr w:rsidR="00176AB8" w:rsidTr="00176AB8">
              <w:trPr>
                <w:trHeight w:val="349"/>
              </w:trPr>
              <w:tc>
                <w:tcPr>
                  <w:tcW w:w="3406" w:type="dxa"/>
                </w:tcPr>
                <w:p w:rsidR="00767963" w:rsidRDefault="00DD210D" w:rsidP="00DD210D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Ալավերդի համայնքի կանգառների վերանորոգում</w:t>
                  </w:r>
                </w:p>
              </w:tc>
              <w:tc>
                <w:tcPr>
                  <w:tcW w:w="1062" w:type="dxa"/>
                </w:tcPr>
                <w:p w:rsidR="00767963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02" w:type="dxa"/>
                </w:tcPr>
                <w:p w:rsidR="00767963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399" w:type="dxa"/>
                </w:tcPr>
                <w:p w:rsidR="00767963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060" w:type="dxa"/>
                </w:tcPr>
                <w:p w:rsidR="00767963" w:rsidRDefault="00887A57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22</w:t>
                  </w:r>
                  <w:r w:rsidR="00E2348F">
                    <w:rPr>
                      <w:rFonts w:ascii="GHEA Grapalat" w:hAnsi="GHEA Grapalat"/>
                      <w:lang w:val="hy-AM"/>
                    </w:rPr>
                    <w:t>00,00</w:t>
                  </w:r>
                </w:p>
              </w:tc>
            </w:tr>
            <w:tr w:rsidR="00176AB8" w:rsidTr="00176AB8">
              <w:trPr>
                <w:trHeight w:val="349"/>
              </w:trPr>
              <w:tc>
                <w:tcPr>
                  <w:tcW w:w="3406" w:type="dxa"/>
                </w:tcPr>
                <w:p w:rsidR="00767963" w:rsidRDefault="00847EF6" w:rsidP="00DD210D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Ալավերդի համայնքի կանգառների վերանորոգ</w:t>
                  </w:r>
                  <w:r w:rsidRPr="00847EF6">
                    <w:rPr>
                      <w:rFonts w:ascii="GHEA Grapalat" w:hAnsi="GHEA Grapalat"/>
                      <w:lang w:val="hy-AM"/>
                    </w:rPr>
                    <w:t>ման աշխատանքների նախագծանախահաշվային փաստաթղթերի ձեռքբերում</w:t>
                  </w:r>
                </w:p>
              </w:tc>
              <w:tc>
                <w:tcPr>
                  <w:tcW w:w="1062" w:type="dxa"/>
                </w:tcPr>
                <w:p w:rsidR="00767963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02" w:type="dxa"/>
                </w:tcPr>
                <w:p w:rsidR="00767963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399" w:type="dxa"/>
                </w:tcPr>
                <w:p w:rsidR="00767963" w:rsidRDefault="00767963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060" w:type="dxa"/>
                </w:tcPr>
                <w:p w:rsidR="00767963" w:rsidRDefault="00887A57" w:rsidP="00DD210D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77</w:t>
                  </w:r>
                  <w:r w:rsidR="00847EF6">
                    <w:rPr>
                      <w:rFonts w:ascii="GHEA Grapalat" w:hAnsi="GHEA Grapalat"/>
                      <w:lang w:val="hy-AM"/>
                    </w:rPr>
                    <w:t>,0</w:t>
                  </w:r>
                  <w:r w:rsidR="00F72BA1">
                    <w:rPr>
                      <w:rFonts w:ascii="GHEA Grapalat" w:hAnsi="GHEA Grapalat"/>
                      <w:lang w:val="hy-AM"/>
                    </w:rPr>
                    <w:t>0</w:t>
                  </w:r>
                </w:p>
              </w:tc>
            </w:tr>
            <w:tr w:rsidR="00F72BA1" w:rsidTr="00176AB8">
              <w:trPr>
                <w:trHeight w:val="340"/>
              </w:trPr>
              <w:tc>
                <w:tcPr>
                  <w:tcW w:w="6769" w:type="dxa"/>
                  <w:gridSpan w:val="4"/>
                </w:tcPr>
                <w:p w:rsidR="00F72BA1" w:rsidRPr="00F72BA1" w:rsidRDefault="00F72BA1" w:rsidP="00DD210D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72BA1">
                    <w:rPr>
                      <w:rFonts w:ascii="GHEA Grapalat" w:hAnsi="GHEA Grapalat"/>
                      <w:b/>
                      <w:lang w:val="hy-AM"/>
                    </w:rPr>
                    <w:t>Ընդամենը</w:t>
                  </w:r>
                </w:p>
              </w:tc>
              <w:tc>
                <w:tcPr>
                  <w:tcW w:w="1060" w:type="dxa"/>
                </w:tcPr>
                <w:p w:rsidR="00F72BA1" w:rsidRPr="00F72BA1" w:rsidRDefault="00F72BA1" w:rsidP="00CA7266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72BA1">
                    <w:rPr>
                      <w:rFonts w:ascii="GHEA Grapalat" w:hAnsi="GHEA Grapalat"/>
                      <w:b/>
                      <w:lang w:val="hy-AM"/>
                    </w:rPr>
                    <w:t>55</w:t>
                  </w:r>
                  <w:r w:rsidR="00CA7266">
                    <w:rPr>
                      <w:rFonts w:ascii="GHEA Grapalat" w:hAnsi="GHEA Grapalat"/>
                      <w:b/>
                    </w:rPr>
                    <w:t>407</w:t>
                  </w:r>
                  <w:r w:rsidRPr="00F72BA1">
                    <w:rPr>
                      <w:rFonts w:ascii="GHEA Grapalat" w:hAnsi="GHEA Grapalat"/>
                      <w:b/>
                      <w:lang w:val="hy-AM"/>
                    </w:rPr>
                    <w:t>,00</w:t>
                  </w:r>
                </w:p>
              </w:tc>
            </w:tr>
          </w:tbl>
          <w:p w:rsidR="00794FDB" w:rsidRPr="00980944" w:rsidRDefault="00794FDB" w:rsidP="00794FDB">
            <w:pPr>
              <w:spacing w:before="60" w:line="264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50A58" w:rsidRPr="001B25DA" w:rsidTr="00176AB8">
        <w:trPr>
          <w:trHeight w:val="510"/>
          <w:tblCellSpacing w:w="20" w:type="dxa"/>
        </w:trPr>
        <w:tc>
          <w:tcPr>
            <w:tcW w:w="2538" w:type="dxa"/>
            <w:tcBorders>
              <w:bottom w:val="outset" w:sz="24" w:space="0" w:color="auto"/>
            </w:tcBorders>
            <w:shd w:val="clear" w:color="auto" w:fill="D9D9D9"/>
          </w:tcPr>
          <w:p w:rsidR="00B50A58" w:rsidRPr="001B25DA" w:rsidRDefault="00B50A58" w:rsidP="00B50A5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1B25DA">
              <w:rPr>
                <w:rFonts w:ascii="GHEA Grapalat" w:hAnsi="GHEA Grapalat"/>
                <w:b/>
                <w:lang w:val="hy-AM"/>
              </w:rPr>
              <w:lastRenderedPageBreak/>
              <w:t>Ամսաթիվ</w:t>
            </w:r>
          </w:p>
        </w:tc>
        <w:tc>
          <w:tcPr>
            <w:tcW w:w="8202" w:type="dxa"/>
            <w:tcBorders>
              <w:bottom w:val="outset" w:sz="24" w:space="0" w:color="auto"/>
            </w:tcBorders>
          </w:tcPr>
          <w:p w:rsidR="00B50A58" w:rsidRPr="00A802E3" w:rsidRDefault="00A802E3" w:rsidP="00B50A58">
            <w:pPr>
              <w:spacing w:before="60" w:line="264" w:lineRule="auto"/>
              <w:rPr>
                <w:rFonts w:ascii="GHEA Grapalat" w:hAnsi="GHEA Grapalat"/>
                <w:bCs/>
                <w:i/>
                <w:color w:val="FF0000"/>
                <w:lang w:val="hy-AM"/>
              </w:rPr>
            </w:pPr>
            <w:r w:rsidRPr="00BF2535">
              <w:rPr>
                <w:rFonts w:ascii="GHEA Grapalat" w:hAnsi="GHEA Grapalat"/>
                <w:bCs/>
                <w:i/>
                <w:lang w:val="hy-AM"/>
              </w:rPr>
              <w:t>06.03.2019թ</w:t>
            </w:r>
          </w:p>
        </w:tc>
      </w:tr>
    </w:tbl>
    <w:p w:rsidR="00D00DBA" w:rsidRPr="001B25DA" w:rsidRDefault="00D00DBA" w:rsidP="00D00DBA">
      <w:pPr>
        <w:rPr>
          <w:rFonts w:ascii="GHEA Grapalat" w:hAnsi="GHEA Grapalat"/>
          <w:lang w:val="hy-AM"/>
        </w:rPr>
      </w:pPr>
    </w:p>
    <w:p w:rsidR="00D00DBA" w:rsidRPr="001B25DA" w:rsidRDefault="00D00DBA" w:rsidP="00D00DBA">
      <w:pPr>
        <w:rPr>
          <w:rFonts w:ascii="GHEA Grapalat" w:hAnsi="GHEA Grapalat"/>
          <w:i/>
          <w:lang w:val="hy-AM"/>
        </w:rPr>
      </w:pPr>
    </w:p>
    <w:p w:rsidR="00D00DBA" w:rsidRPr="001B25DA" w:rsidRDefault="009B1E43" w:rsidP="00D00DBA">
      <w:pPr>
        <w:tabs>
          <w:tab w:val="center" w:pos="5220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iCs/>
          <w:lang w:val="hy-AM"/>
        </w:rPr>
        <w:t xml:space="preserve">Համայնքի տնտեսական պատասխանատու՝ </w:t>
      </w:r>
      <w:r w:rsidRPr="009B1E43">
        <w:rPr>
          <w:rFonts w:ascii="GHEA Grapalat" w:hAnsi="GHEA Grapalat"/>
          <w:iCs/>
          <w:lang w:val="hy-AM"/>
        </w:rPr>
        <w:t>Կարինե Սիմոնյան</w:t>
      </w:r>
      <w:r w:rsidR="00D00DBA" w:rsidRPr="001B25DA">
        <w:rPr>
          <w:rFonts w:ascii="GHEA Grapalat" w:hAnsi="GHEA Grapalat"/>
          <w:b/>
          <w:iCs/>
          <w:lang w:val="hy-AM"/>
        </w:rPr>
        <w:t xml:space="preserve">        </w:t>
      </w:r>
    </w:p>
    <w:p w:rsidR="00D00DBA" w:rsidRPr="00474A93" w:rsidRDefault="00D00DBA" w:rsidP="00D00DBA">
      <w:pPr>
        <w:rPr>
          <w:rFonts w:ascii="GHEA Grapalat" w:hAnsi="GHEA Grapalat"/>
          <w:iCs/>
          <w:lang w:val="hy-AM"/>
        </w:rPr>
      </w:pPr>
      <w:r w:rsidRPr="001B25DA">
        <w:rPr>
          <w:rFonts w:ascii="GHEA Grapalat" w:hAnsi="GHEA Grapalat"/>
          <w:b/>
          <w:iCs/>
          <w:lang w:val="hy-AM"/>
        </w:rPr>
        <w:t>Հեռախոսահամարը</w:t>
      </w:r>
      <w:r w:rsidR="009B1E43">
        <w:rPr>
          <w:rFonts w:ascii="GHEA Grapalat" w:hAnsi="GHEA Grapalat"/>
          <w:b/>
          <w:iCs/>
          <w:lang w:val="hy-AM"/>
        </w:rPr>
        <w:t xml:space="preserve">՝ </w:t>
      </w:r>
      <w:r w:rsidR="009B1E43" w:rsidRPr="009B1E43">
        <w:rPr>
          <w:rFonts w:ascii="GHEA Grapalat" w:hAnsi="GHEA Grapalat"/>
          <w:iCs/>
          <w:lang w:val="hy-AM"/>
        </w:rPr>
        <w:t>091899154</w:t>
      </w:r>
      <w:r w:rsidRPr="001B25DA">
        <w:rPr>
          <w:rFonts w:ascii="GHEA Grapalat" w:hAnsi="GHEA Grapalat"/>
          <w:b/>
          <w:iCs/>
          <w:lang w:val="hy-AM"/>
        </w:rPr>
        <w:t>, էլեկտրոնային փոստը</w:t>
      </w:r>
      <w:r w:rsidR="009B1E43">
        <w:rPr>
          <w:rFonts w:ascii="GHEA Grapalat" w:hAnsi="GHEA Grapalat"/>
          <w:b/>
          <w:iCs/>
          <w:lang w:val="hy-AM"/>
        </w:rPr>
        <w:t xml:space="preserve">՝ </w:t>
      </w:r>
      <w:hyperlink r:id="rId6" w:history="1">
        <w:r w:rsidR="009B1E43" w:rsidRPr="00474A93">
          <w:rPr>
            <w:rStyle w:val="Hyperlink"/>
            <w:rFonts w:ascii="GHEA Grapalat" w:hAnsi="GHEA Grapalat"/>
            <w:iCs/>
            <w:lang w:val="hy-AM"/>
          </w:rPr>
          <w:t>karine-1702@mail.ru</w:t>
        </w:r>
      </w:hyperlink>
      <w:r w:rsidR="009B1E43" w:rsidRPr="00474A93">
        <w:rPr>
          <w:rFonts w:ascii="GHEA Grapalat" w:hAnsi="GHEA Grapalat"/>
          <w:iCs/>
          <w:lang w:val="hy-AM"/>
        </w:rPr>
        <w:t xml:space="preserve"> </w:t>
      </w:r>
    </w:p>
    <w:p w:rsidR="00D00DBA" w:rsidRPr="001B25DA" w:rsidRDefault="00D00DBA" w:rsidP="00D00DBA">
      <w:pPr>
        <w:rPr>
          <w:rFonts w:ascii="GHEA Grapalat" w:hAnsi="GHEA Grapalat"/>
          <w:lang w:val="hy-AM"/>
        </w:rPr>
      </w:pPr>
    </w:p>
    <w:p w:rsidR="00D00DBA" w:rsidRPr="001B25DA" w:rsidRDefault="00D00DBA" w:rsidP="00D00DBA">
      <w:pPr>
        <w:ind w:firstLine="720"/>
        <w:rPr>
          <w:rFonts w:ascii="GHEA Grapalat" w:hAnsi="GHEA Grapalat"/>
          <w:b/>
          <w:lang w:val="hy-AM"/>
        </w:rPr>
      </w:pPr>
    </w:p>
    <w:p w:rsidR="00D00DBA" w:rsidRPr="001B25DA" w:rsidRDefault="00D00DBA" w:rsidP="00D00DBA">
      <w:pPr>
        <w:ind w:firstLine="720"/>
        <w:rPr>
          <w:rFonts w:ascii="GHEA Grapalat" w:hAnsi="GHEA Grapalat"/>
          <w:b/>
          <w:lang w:val="hy-AM"/>
        </w:rPr>
      </w:pPr>
      <w:r w:rsidRPr="001B25DA">
        <w:rPr>
          <w:rFonts w:ascii="GHEA Grapalat" w:hAnsi="GHEA Grapalat"/>
          <w:b/>
          <w:lang w:val="hy-AM"/>
        </w:rPr>
        <w:t>Համայնքի  ղեկավար</w:t>
      </w:r>
      <w:r w:rsidRPr="001B25DA">
        <w:rPr>
          <w:rFonts w:ascii="GHEA Grapalat" w:hAnsi="GHEA Grapalat"/>
          <w:b/>
          <w:lang w:val="hy-AM"/>
        </w:rPr>
        <w:tab/>
      </w:r>
      <w:r w:rsidRPr="001B25DA">
        <w:rPr>
          <w:rFonts w:ascii="GHEA Grapalat" w:hAnsi="GHEA Grapalat"/>
          <w:b/>
          <w:lang w:val="hy-AM"/>
        </w:rPr>
        <w:tab/>
      </w:r>
      <w:r w:rsidRPr="00F86B67">
        <w:rPr>
          <w:rFonts w:ascii="GHEA Grapalat" w:hAnsi="GHEA Grapalat"/>
          <w:b/>
          <w:lang w:val="hy-AM"/>
        </w:rPr>
        <w:t xml:space="preserve"> </w:t>
      </w:r>
      <w:r w:rsidR="00F86B67">
        <w:rPr>
          <w:rFonts w:ascii="GHEA Grapalat" w:hAnsi="GHEA Grapalat"/>
          <w:b/>
          <w:lang w:val="hy-AM"/>
        </w:rPr>
        <w:t xml:space="preserve">   </w:t>
      </w:r>
      <w:r w:rsidR="00F86B67" w:rsidRPr="00F86B67">
        <w:rPr>
          <w:rFonts w:ascii="GHEA Grapalat" w:hAnsi="GHEA Grapalat"/>
          <w:b/>
          <w:lang w:val="hy-AM"/>
        </w:rPr>
        <w:t xml:space="preserve">         </w:t>
      </w:r>
      <w:r w:rsidRPr="00F86B67">
        <w:rPr>
          <w:rFonts w:ascii="GHEA Grapalat" w:hAnsi="GHEA Grapalat"/>
          <w:b/>
          <w:u w:val="single"/>
          <w:lang w:val="hy-AM"/>
        </w:rPr>
        <w:t xml:space="preserve"> </w:t>
      </w:r>
      <w:r w:rsidR="00F86B67" w:rsidRPr="00F86B67">
        <w:rPr>
          <w:rFonts w:ascii="GHEA Grapalat" w:hAnsi="GHEA Grapalat"/>
          <w:b/>
          <w:u w:val="single"/>
          <w:lang w:val="hy-AM"/>
        </w:rPr>
        <w:t>Սասուն Խեչումյան</w:t>
      </w:r>
      <w:r w:rsidRPr="001B25DA">
        <w:rPr>
          <w:rFonts w:ascii="GHEA Grapalat" w:hAnsi="GHEA Grapalat"/>
          <w:b/>
          <w:lang w:val="hy-AM"/>
        </w:rPr>
        <w:t xml:space="preserve">          </w:t>
      </w:r>
    </w:p>
    <w:p w:rsidR="00D00DBA" w:rsidRPr="001B25DA" w:rsidRDefault="00D00DBA" w:rsidP="00D00DBA">
      <w:pPr>
        <w:tabs>
          <w:tab w:val="left" w:pos="7200"/>
        </w:tabs>
        <w:rPr>
          <w:rFonts w:ascii="GHEA Grapalat" w:hAnsi="GHEA Grapalat"/>
          <w:sz w:val="17"/>
          <w:szCs w:val="17"/>
          <w:lang w:val="hy-AM"/>
        </w:rPr>
      </w:pPr>
      <w:r w:rsidRPr="001B25DA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                   (անունը, ազգանունը)</w:t>
      </w:r>
    </w:p>
    <w:p w:rsidR="00D00DBA" w:rsidRPr="001B25DA" w:rsidRDefault="00D00DBA" w:rsidP="00D00DBA">
      <w:pPr>
        <w:tabs>
          <w:tab w:val="left" w:pos="7200"/>
        </w:tabs>
        <w:rPr>
          <w:rFonts w:ascii="GHEA Grapalat" w:hAnsi="GHEA Grapalat"/>
          <w:i/>
          <w:lang w:val="hy-AM"/>
        </w:rPr>
      </w:pPr>
      <w:r w:rsidRPr="001B25DA">
        <w:rPr>
          <w:rFonts w:ascii="GHEA Grapalat" w:hAnsi="GHEA Grapalat"/>
          <w:i/>
          <w:lang w:val="hy-AM"/>
        </w:rPr>
        <w:tab/>
      </w:r>
    </w:p>
    <w:p w:rsidR="00D00DBA" w:rsidRPr="001B25DA" w:rsidRDefault="00D00DBA" w:rsidP="00D00DBA">
      <w:pPr>
        <w:tabs>
          <w:tab w:val="left" w:pos="7200"/>
        </w:tabs>
        <w:rPr>
          <w:rFonts w:ascii="GHEA Grapalat" w:hAnsi="GHEA Grapalat"/>
          <w:i/>
          <w:lang w:val="hy-AM"/>
        </w:rPr>
      </w:pPr>
    </w:p>
    <w:p w:rsidR="0081134A" w:rsidRDefault="00D00DBA" w:rsidP="00D00DBA">
      <w:r w:rsidRPr="001B25DA">
        <w:rPr>
          <w:rFonts w:ascii="GHEA Grapalat" w:hAnsi="GHEA Grapalat"/>
          <w:i/>
          <w:lang w:val="hy-AM"/>
        </w:rPr>
        <w:tab/>
        <w:t>Կ.Տ.</w:t>
      </w:r>
    </w:p>
    <w:sectPr w:rsidR="0081134A" w:rsidSect="00C52205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3A8"/>
    <w:rsid w:val="000034B9"/>
    <w:rsid w:val="0001241E"/>
    <w:rsid w:val="000233BA"/>
    <w:rsid w:val="000351F2"/>
    <w:rsid w:val="00052807"/>
    <w:rsid w:val="00052B92"/>
    <w:rsid w:val="00053104"/>
    <w:rsid w:val="000575E3"/>
    <w:rsid w:val="00072727"/>
    <w:rsid w:val="00075520"/>
    <w:rsid w:val="00085110"/>
    <w:rsid w:val="00097AD9"/>
    <w:rsid w:val="000B1286"/>
    <w:rsid w:val="000B2E0A"/>
    <w:rsid w:val="000C12F6"/>
    <w:rsid w:val="000C1443"/>
    <w:rsid w:val="000D139D"/>
    <w:rsid w:val="000E0811"/>
    <w:rsid w:val="000E16F7"/>
    <w:rsid w:val="000F54A6"/>
    <w:rsid w:val="001125AD"/>
    <w:rsid w:val="00112852"/>
    <w:rsid w:val="001200B5"/>
    <w:rsid w:val="00133F11"/>
    <w:rsid w:val="001565F1"/>
    <w:rsid w:val="001619FE"/>
    <w:rsid w:val="0016482B"/>
    <w:rsid w:val="001700EB"/>
    <w:rsid w:val="0017426E"/>
    <w:rsid w:val="00176AB8"/>
    <w:rsid w:val="00182039"/>
    <w:rsid w:val="0018437C"/>
    <w:rsid w:val="001904D2"/>
    <w:rsid w:val="001A1A13"/>
    <w:rsid w:val="001A48A3"/>
    <w:rsid w:val="001C34CC"/>
    <w:rsid w:val="001E179E"/>
    <w:rsid w:val="001E3A09"/>
    <w:rsid w:val="001E3ED5"/>
    <w:rsid w:val="001E49FF"/>
    <w:rsid w:val="001E6B32"/>
    <w:rsid w:val="001F2AED"/>
    <w:rsid w:val="00203551"/>
    <w:rsid w:val="002070CC"/>
    <w:rsid w:val="002073C4"/>
    <w:rsid w:val="00217971"/>
    <w:rsid w:val="00223B2C"/>
    <w:rsid w:val="00251789"/>
    <w:rsid w:val="0025446D"/>
    <w:rsid w:val="00262163"/>
    <w:rsid w:val="00292E74"/>
    <w:rsid w:val="002933CA"/>
    <w:rsid w:val="002A2BAD"/>
    <w:rsid w:val="002B58D3"/>
    <w:rsid w:val="002D18B7"/>
    <w:rsid w:val="002D29B8"/>
    <w:rsid w:val="002D35AA"/>
    <w:rsid w:val="002E06B9"/>
    <w:rsid w:val="003071CE"/>
    <w:rsid w:val="00310ED2"/>
    <w:rsid w:val="00310F5E"/>
    <w:rsid w:val="00320784"/>
    <w:rsid w:val="0032130B"/>
    <w:rsid w:val="00331A0B"/>
    <w:rsid w:val="003356F5"/>
    <w:rsid w:val="003449DD"/>
    <w:rsid w:val="00365E0B"/>
    <w:rsid w:val="00367B08"/>
    <w:rsid w:val="00375FA9"/>
    <w:rsid w:val="00380B66"/>
    <w:rsid w:val="00383481"/>
    <w:rsid w:val="003A5B2C"/>
    <w:rsid w:val="003B08E2"/>
    <w:rsid w:val="003C10D0"/>
    <w:rsid w:val="003E0E12"/>
    <w:rsid w:val="003E11C2"/>
    <w:rsid w:val="003F0710"/>
    <w:rsid w:val="003F0852"/>
    <w:rsid w:val="003F163C"/>
    <w:rsid w:val="003F3AF3"/>
    <w:rsid w:val="00415395"/>
    <w:rsid w:val="004227F9"/>
    <w:rsid w:val="00423A81"/>
    <w:rsid w:val="004320F9"/>
    <w:rsid w:val="004470C1"/>
    <w:rsid w:val="00447666"/>
    <w:rsid w:val="004656F4"/>
    <w:rsid w:val="00470F0F"/>
    <w:rsid w:val="00474A93"/>
    <w:rsid w:val="0048030E"/>
    <w:rsid w:val="004A04F4"/>
    <w:rsid w:val="004A24FE"/>
    <w:rsid w:val="004A63D4"/>
    <w:rsid w:val="004C4C3D"/>
    <w:rsid w:val="004D1CC1"/>
    <w:rsid w:val="004D1D94"/>
    <w:rsid w:val="004D2ABC"/>
    <w:rsid w:val="004D76ED"/>
    <w:rsid w:val="004E33A4"/>
    <w:rsid w:val="004E4FD3"/>
    <w:rsid w:val="004F2E30"/>
    <w:rsid w:val="00502B24"/>
    <w:rsid w:val="005056F7"/>
    <w:rsid w:val="00512640"/>
    <w:rsid w:val="00513A06"/>
    <w:rsid w:val="00521105"/>
    <w:rsid w:val="00523AD1"/>
    <w:rsid w:val="005317FF"/>
    <w:rsid w:val="00534678"/>
    <w:rsid w:val="00534987"/>
    <w:rsid w:val="00541D2B"/>
    <w:rsid w:val="00545D58"/>
    <w:rsid w:val="00580D34"/>
    <w:rsid w:val="00596C22"/>
    <w:rsid w:val="005A3183"/>
    <w:rsid w:val="005A4CAB"/>
    <w:rsid w:val="005B6064"/>
    <w:rsid w:val="005B7AD7"/>
    <w:rsid w:val="005F5337"/>
    <w:rsid w:val="00600B5C"/>
    <w:rsid w:val="00604EE2"/>
    <w:rsid w:val="006165A6"/>
    <w:rsid w:val="006243A8"/>
    <w:rsid w:val="00625B5C"/>
    <w:rsid w:val="006276BF"/>
    <w:rsid w:val="006451C1"/>
    <w:rsid w:val="00653BEB"/>
    <w:rsid w:val="006575A2"/>
    <w:rsid w:val="00661302"/>
    <w:rsid w:val="006616F5"/>
    <w:rsid w:val="00664023"/>
    <w:rsid w:val="00665B17"/>
    <w:rsid w:val="00676FB4"/>
    <w:rsid w:val="0069317F"/>
    <w:rsid w:val="006A1995"/>
    <w:rsid w:val="006A3238"/>
    <w:rsid w:val="006B1AB3"/>
    <w:rsid w:val="006B4594"/>
    <w:rsid w:val="006C33F7"/>
    <w:rsid w:val="006C4695"/>
    <w:rsid w:val="006D0D46"/>
    <w:rsid w:val="006D3912"/>
    <w:rsid w:val="006D5A53"/>
    <w:rsid w:val="006F47F0"/>
    <w:rsid w:val="006F655E"/>
    <w:rsid w:val="0071018A"/>
    <w:rsid w:val="00711113"/>
    <w:rsid w:val="00720898"/>
    <w:rsid w:val="00730F11"/>
    <w:rsid w:val="0074231B"/>
    <w:rsid w:val="0074512A"/>
    <w:rsid w:val="007526AE"/>
    <w:rsid w:val="007535EB"/>
    <w:rsid w:val="0076648E"/>
    <w:rsid w:val="00767963"/>
    <w:rsid w:val="007748C6"/>
    <w:rsid w:val="00780CCE"/>
    <w:rsid w:val="00785FDB"/>
    <w:rsid w:val="00791A54"/>
    <w:rsid w:val="00794FDB"/>
    <w:rsid w:val="00797CD7"/>
    <w:rsid w:val="007A701B"/>
    <w:rsid w:val="007C0955"/>
    <w:rsid w:val="007C0EA9"/>
    <w:rsid w:val="007C4419"/>
    <w:rsid w:val="007E4B68"/>
    <w:rsid w:val="007E4C3F"/>
    <w:rsid w:val="007F3853"/>
    <w:rsid w:val="007F4E24"/>
    <w:rsid w:val="0080575E"/>
    <w:rsid w:val="0081134A"/>
    <w:rsid w:val="008207F9"/>
    <w:rsid w:val="00827639"/>
    <w:rsid w:val="008325CC"/>
    <w:rsid w:val="00843CCC"/>
    <w:rsid w:val="00846BCA"/>
    <w:rsid w:val="00846F73"/>
    <w:rsid w:val="00847EF6"/>
    <w:rsid w:val="008506B1"/>
    <w:rsid w:val="0085423F"/>
    <w:rsid w:val="00877527"/>
    <w:rsid w:val="00885D1C"/>
    <w:rsid w:val="00887A57"/>
    <w:rsid w:val="008A2441"/>
    <w:rsid w:val="008B28B2"/>
    <w:rsid w:val="008C0A6A"/>
    <w:rsid w:val="008D253F"/>
    <w:rsid w:val="008D4636"/>
    <w:rsid w:val="008E2B2E"/>
    <w:rsid w:val="008E5A79"/>
    <w:rsid w:val="00901212"/>
    <w:rsid w:val="009071E9"/>
    <w:rsid w:val="00913D08"/>
    <w:rsid w:val="00916A75"/>
    <w:rsid w:val="009224C2"/>
    <w:rsid w:val="009347EF"/>
    <w:rsid w:val="00944EFF"/>
    <w:rsid w:val="00950A52"/>
    <w:rsid w:val="009520F8"/>
    <w:rsid w:val="00952DC9"/>
    <w:rsid w:val="00954151"/>
    <w:rsid w:val="00960D0C"/>
    <w:rsid w:val="00965013"/>
    <w:rsid w:val="009667FA"/>
    <w:rsid w:val="00970AD3"/>
    <w:rsid w:val="00970E30"/>
    <w:rsid w:val="00976E4F"/>
    <w:rsid w:val="0097759F"/>
    <w:rsid w:val="00980944"/>
    <w:rsid w:val="00980C0A"/>
    <w:rsid w:val="00983C7A"/>
    <w:rsid w:val="00983FC4"/>
    <w:rsid w:val="0098511C"/>
    <w:rsid w:val="0099622A"/>
    <w:rsid w:val="009A1E9D"/>
    <w:rsid w:val="009A4AE7"/>
    <w:rsid w:val="009B1E43"/>
    <w:rsid w:val="009C43DC"/>
    <w:rsid w:val="009D038E"/>
    <w:rsid w:val="009D53DB"/>
    <w:rsid w:val="009D7366"/>
    <w:rsid w:val="009E7890"/>
    <w:rsid w:val="00A01B5C"/>
    <w:rsid w:val="00A02964"/>
    <w:rsid w:val="00A11BC6"/>
    <w:rsid w:val="00A14003"/>
    <w:rsid w:val="00A20941"/>
    <w:rsid w:val="00A439FC"/>
    <w:rsid w:val="00A65D52"/>
    <w:rsid w:val="00A802E3"/>
    <w:rsid w:val="00A928FB"/>
    <w:rsid w:val="00A931F6"/>
    <w:rsid w:val="00A937C3"/>
    <w:rsid w:val="00AA2B77"/>
    <w:rsid w:val="00AA79F8"/>
    <w:rsid w:val="00AC3073"/>
    <w:rsid w:val="00AE6FCC"/>
    <w:rsid w:val="00AF349D"/>
    <w:rsid w:val="00B06679"/>
    <w:rsid w:val="00B21329"/>
    <w:rsid w:val="00B2295D"/>
    <w:rsid w:val="00B2306E"/>
    <w:rsid w:val="00B3097A"/>
    <w:rsid w:val="00B33417"/>
    <w:rsid w:val="00B44469"/>
    <w:rsid w:val="00B46BB2"/>
    <w:rsid w:val="00B475D9"/>
    <w:rsid w:val="00B477AD"/>
    <w:rsid w:val="00B50A58"/>
    <w:rsid w:val="00B51408"/>
    <w:rsid w:val="00B528B4"/>
    <w:rsid w:val="00B63D72"/>
    <w:rsid w:val="00B64EBE"/>
    <w:rsid w:val="00B733A7"/>
    <w:rsid w:val="00B824E3"/>
    <w:rsid w:val="00B82543"/>
    <w:rsid w:val="00BA6BAB"/>
    <w:rsid w:val="00BC34EF"/>
    <w:rsid w:val="00BC5C6F"/>
    <w:rsid w:val="00BC5FE5"/>
    <w:rsid w:val="00BE0811"/>
    <w:rsid w:val="00BE1F08"/>
    <w:rsid w:val="00BF2535"/>
    <w:rsid w:val="00BF332C"/>
    <w:rsid w:val="00BF58B3"/>
    <w:rsid w:val="00C0716D"/>
    <w:rsid w:val="00C16CF9"/>
    <w:rsid w:val="00C24587"/>
    <w:rsid w:val="00C30B99"/>
    <w:rsid w:val="00C43ACB"/>
    <w:rsid w:val="00C52205"/>
    <w:rsid w:val="00C5347C"/>
    <w:rsid w:val="00C6132C"/>
    <w:rsid w:val="00C9357B"/>
    <w:rsid w:val="00C95B7C"/>
    <w:rsid w:val="00CA7266"/>
    <w:rsid w:val="00CB635F"/>
    <w:rsid w:val="00CC1C54"/>
    <w:rsid w:val="00CD08A2"/>
    <w:rsid w:val="00CD3861"/>
    <w:rsid w:val="00CD5E2B"/>
    <w:rsid w:val="00CE15C2"/>
    <w:rsid w:val="00CF2609"/>
    <w:rsid w:val="00CF29A6"/>
    <w:rsid w:val="00D00797"/>
    <w:rsid w:val="00D00DBA"/>
    <w:rsid w:val="00D25A75"/>
    <w:rsid w:val="00D2683F"/>
    <w:rsid w:val="00D2720F"/>
    <w:rsid w:val="00D3237D"/>
    <w:rsid w:val="00D4632D"/>
    <w:rsid w:val="00D47233"/>
    <w:rsid w:val="00D51B8D"/>
    <w:rsid w:val="00D61966"/>
    <w:rsid w:val="00D6414D"/>
    <w:rsid w:val="00D75FCC"/>
    <w:rsid w:val="00D841E4"/>
    <w:rsid w:val="00DA25A6"/>
    <w:rsid w:val="00DA3E73"/>
    <w:rsid w:val="00DC1AD4"/>
    <w:rsid w:val="00DD210D"/>
    <w:rsid w:val="00DD2894"/>
    <w:rsid w:val="00E106E7"/>
    <w:rsid w:val="00E2348F"/>
    <w:rsid w:val="00E23B93"/>
    <w:rsid w:val="00E26FD5"/>
    <w:rsid w:val="00E32B4D"/>
    <w:rsid w:val="00E37DD1"/>
    <w:rsid w:val="00E37EB5"/>
    <w:rsid w:val="00E44E78"/>
    <w:rsid w:val="00E55321"/>
    <w:rsid w:val="00E55462"/>
    <w:rsid w:val="00E66307"/>
    <w:rsid w:val="00E73284"/>
    <w:rsid w:val="00E86526"/>
    <w:rsid w:val="00E914AE"/>
    <w:rsid w:val="00EA4CCA"/>
    <w:rsid w:val="00EB1F40"/>
    <w:rsid w:val="00EB3587"/>
    <w:rsid w:val="00EC6D54"/>
    <w:rsid w:val="00ED0C19"/>
    <w:rsid w:val="00ED155D"/>
    <w:rsid w:val="00ED5D73"/>
    <w:rsid w:val="00EF0887"/>
    <w:rsid w:val="00EF3DBD"/>
    <w:rsid w:val="00F01CFA"/>
    <w:rsid w:val="00F046D2"/>
    <w:rsid w:val="00F35401"/>
    <w:rsid w:val="00F42B11"/>
    <w:rsid w:val="00F50890"/>
    <w:rsid w:val="00F535EE"/>
    <w:rsid w:val="00F72BA1"/>
    <w:rsid w:val="00F73BB9"/>
    <w:rsid w:val="00F84B12"/>
    <w:rsid w:val="00F86B67"/>
    <w:rsid w:val="00F9232D"/>
    <w:rsid w:val="00FA609B"/>
    <w:rsid w:val="00FB5E92"/>
    <w:rsid w:val="00FF0E05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D277"/>
  <w15:docId w15:val="{FA3CCF8B-21F2-4AC3-8224-02C5662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B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00DB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D00DBA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D00DB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D00D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D00DBA"/>
    <w:rPr>
      <w:b/>
      <w:bCs/>
    </w:rPr>
  </w:style>
  <w:style w:type="paragraph" w:customStyle="1" w:styleId="ListParagraph1">
    <w:name w:val="List Paragraph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D00D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1"/>
    <w:locked/>
    <w:rsid w:val="00D00DBA"/>
    <w:rPr>
      <w:rFonts w:ascii="Calibri" w:eastAsia="Calibri" w:hAnsi="Calibri"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D00DB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00DBA"/>
    <w:pPr>
      <w:jc w:val="center"/>
    </w:pPr>
    <w:rPr>
      <w:rFonts w:ascii="Times Armenian" w:hAnsi="Times Armenian"/>
      <w:b/>
      <w:sz w:val="24"/>
      <w:lang w:val="en-GB" w:eastAsia="en-GB"/>
    </w:rPr>
  </w:style>
  <w:style w:type="character" w:customStyle="1" w:styleId="TitleChar">
    <w:name w:val="Title Char"/>
    <w:basedOn w:val="DefaultParagraphFont"/>
    <w:link w:val="Title"/>
    <w:rsid w:val="00D00DB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D00DBA"/>
    <w:pPr>
      <w:jc w:val="both"/>
    </w:pPr>
    <w:rPr>
      <w:rFonts w:ascii="Times Armenian" w:hAnsi="Times Armenian"/>
      <w:b/>
      <w:bCs/>
      <w:sz w:val="24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D00DBA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1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E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7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e-17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24AB-713F-4716-B105-6B5F8825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383</cp:revision>
  <cp:lastPrinted>2019-03-07T07:06:00Z</cp:lastPrinted>
  <dcterms:created xsi:type="dcterms:W3CDTF">2019-02-26T06:19:00Z</dcterms:created>
  <dcterms:modified xsi:type="dcterms:W3CDTF">2019-03-14T09:21:00Z</dcterms:modified>
</cp:coreProperties>
</file>