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9BD6C" w14:textId="77777777" w:rsidR="00355B1F" w:rsidRPr="00010399" w:rsidRDefault="00355B1F" w:rsidP="00355B1F">
      <w:pPr>
        <w:pStyle w:val="1"/>
        <w:numPr>
          <w:ilvl w:val="0"/>
          <w:numId w:val="0"/>
        </w:numPr>
        <w:rPr>
          <w:rFonts w:ascii="Sylfaen" w:hAnsi="Sylfaen"/>
          <w:b/>
          <w:sz w:val="32"/>
          <w:lang w:val="hy-AM"/>
        </w:rPr>
      </w:pPr>
      <w:r w:rsidRPr="00010399">
        <w:rPr>
          <w:rFonts w:ascii="Sylfaen" w:hAnsi="Sylfaen" w:cs="Sylfaen"/>
          <w:b/>
          <w:sz w:val="32"/>
          <w:lang w:val="hy-AM"/>
        </w:rPr>
        <w:t>ՀԱՄԱՅՆՔԻ</w:t>
      </w:r>
      <w:r w:rsidRPr="00010399">
        <w:rPr>
          <w:rFonts w:ascii="Sylfaen" w:hAnsi="Sylfaen"/>
          <w:b/>
          <w:sz w:val="32"/>
          <w:lang w:val="hy-AM"/>
        </w:rPr>
        <w:t xml:space="preserve"> </w:t>
      </w:r>
      <w:r w:rsidRPr="00010399">
        <w:rPr>
          <w:rFonts w:ascii="Sylfaen" w:hAnsi="Sylfaen" w:cs="Sylfaen"/>
          <w:b/>
          <w:sz w:val="32"/>
          <w:lang w:val="hy-AM"/>
        </w:rPr>
        <w:t>ՂԵԿԱՎԱՐԻ</w:t>
      </w:r>
      <w:r w:rsidRPr="00010399">
        <w:rPr>
          <w:rFonts w:ascii="Sylfaen" w:hAnsi="Sylfaen"/>
          <w:b/>
          <w:sz w:val="32"/>
          <w:lang w:val="hy-AM"/>
        </w:rPr>
        <w:t xml:space="preserve"> </w:t>
      </w:r>
      <w:r w:rsidRPr="00010399">
        <w:rPr>
          <w:rFonts w:ascii="Sylfaen" w:hAnsi="Sylfaen" w:cs="Sylfaen"/>
          <w:b/>
          <w:sz w:val="32"/>
          <w:lang w:val="hy-AM"/>
        </w:rPr>
        <w:t>ԲՅՈՒՋԵՏԱՅԻՆ</w:t>
      </w:r>
      <w:r w:rsidRPr="00010399">
        <w:rPr>
          <w:rFonts w:ascii="Sylfaen" w:hAnsi="Sylfaen"/>
          <w:b/>
          <w:sz w:val="32"/>
          <w:lang w:val="hy-AM"/>
        </w:rPr>
        <w:t xml:space="preserve"> </w:t>
      </w:r>
      <w:r w:rsidRPr="00010399">
        <w:rPr>
          <w:rFonts w:ascii="Sylfaen" w:hAnsi="Sylfaen" w:cs="Sylfaen"/>
          <w:b/>
          <w:sz w:val="32"/>
          <w:lang w:val="hy-AM"/>
        </w:rPr>
        <w:t>ՈՒՂԵՐՁԸ</w:t>
      </w:r>
    </w:p>
    <w:p w14:paraId="3F44AEED" w14:textId="77777777" w:rsidR="00355B1F" w:rsidRPr="00010399" w:rsidRDefault="00355B1F" w:rsidP="00355B1F">
      <w:pPr>
        <w:pStyle w:val="a8"/>
        <w:rPr>
          <w:rFonts w:ascii="Sylfaen" w:hAnsi="Sylfaen"/>
          <w:lang w:val="hy-AM"/>
        </w:rPr>
      </w:pPr>
    </w:p>
    <w:p w14:paraId="48F79A01" w14:textId="77777777" w:rsidR="00355B1F" w:rsidRPr="00010399" w:rsidRDefault="00355B1F" w:rsidP="00355B1F">
      <w:pPr>
        <w:spacing w:line="20" w:lineRule="atLeast"/>
        <w:ind w:firstLine="720"/>
        <w:contextualSpacing/>
        <w:jc w:val="both"/>
        <w:rPr>
          <w:rFonts w:ascii="Sylfaen" w:hAnsi="Sylfaen"/>
          <w:sz w:val="24"/>
          <w:szCs w:val="24"/>
          <w:lang w:val="hy-AM"/>
        </w:rPr>
      </w:pPr>
    </w:p>
    <w:p w14:paraId="5DDC0562" w14:textId="77777777" w:rsidR="00355B1F" w:rsidRPr="00010399" w:rsidRDefault="00355B1F" w:rsidP="00355B1F">
      <w:pPr>
        <w:spacing w:before="100" w:beforeAutospacing="1" w:after="100" w:afterAutospacing="1"/>
        <w:ind w:right="144" w:firstLine="720"/>
        <w:contextualSpacing/>
        <w:jc w:val="both"/>
        <w:rPr>
          <w:rFonts w:ascii="Sylfaen" w:hAnsi="Sylfaen"/>
          <w:sz w:val="24"/>
          <w:szCs w:val="24"/>
          <w:lang w:val="hy-AM"/>
        </w:rPr>
      </w:pPr>
      <w:r w:rsidRPr="00010399">
        <w:rPr>
          <w:rFonts w:ascii="Sylfaen" w:hAnsi="Sylfaen"/>
          <w:sz w:val="24"/>
          <w:szCs w:val="24"/>
          <w:lang w:val="hy-AM"/>
        </w:rPr>
        <w:t>Բյուջեն, լինելով համայնքի եկամուտների ձևավորման ու ծախսերի կատարման տարեկան ֆինանսական ծրագիր, ուղղված է ՏԻՄ-երին օրենքով վերապահված լիազորությունների շրջանակներում համայնքային ծրագրերի իրականացմանը</w:t>
      </w:r>
      <w:r>
        <w:rPr>
          <w:rFonts w:ascii="Sylfaen" w:hAnsi="Sylfaen"/>
          <w:sz w:val="24"/>
          <w:szCs w:val="24"/>
          <w:lang w:val="hy-AM"/>
        </w:rPr>
        <w:t>,</w:t>
      </w:r>
      <w:r w:rsidRPr="00010399">
        <w:rPr>
          <w:rFonts w:ascii="Sylfaen" w:hAnsi="Sylfaen"/>
          <w:sz w:val="24"/>
          <w:szCs w:val="24"/>
          <w:lang w:val="hy-AM"/>
        </w:rPr>
        <w:t xml:space="preserve"> ծախսերի կատարման արդյունավետության բարձրացմանը և վերջնական արդյունքների ստացմանը:</w:t>
      </w:r>
      <w:r>
        <w:rPr>
          <w:rFonts w:ascii="Sylfaen" w:hAnsi="Sylfaen"/>
          <w:sz w:val="24"/>
          <w:szCs w:val="24"/>
          <w:lang w:val="hy-AM"/>
        </w:rPr>
        <w:t xml:space="preserve">Այն </w:t>
      </w:r>
      <w:r w:rsidRPr="00010399">
        <w:rPr>
          <w:rFonts w:ascii="Sylfaen" w:hAnsi="Sylfaen"/>
          <w:sz w:val="24"/>
          <w:szCs w:val="24"/>
          <w:lang w:val="hy-AM"/>
        </w:rPr>
        <w:t xml:space="preserve"> ցույց է տալիս 202</w:t>
      </w:r>
      <w:r>
        <w:rPr>
          <w:rFonts w:ascii="Sylfaen" w:hAnsi="Sylfaen"/>
          <w:sz w:val="24"/>
          <w:szCs w:val="24"/>
          <w:lang w:val="hy-AM"/>
        </w:rPr>
        <w:t>5</w:t>
      </w:r>
      <w:r w:rsidRPr="00010399">
        <w:rPr>
          <w:rFonts w:ascii="Sylfaen" w:hAnsi="Sylfaen"/>
          <w:sz w:val="24"/>
          <w:szCs w:val="24"/>
          <w:lang w:val="hy-AM"/>
        </w:rPr>
        <w:t xml:space="preserve"> թվականի բյուջետային ծրագրերն իրականացնելիս, որոշակի ռեսուրսներ ներդնելու դեպքում արդյունքների ձեռքբերումը՝ միաժամանակ արմատավորելով նոր որակի և մակարդակի կառավարում, ձևավորելով ներդրված ռեսուրսների և ստացված արդյունքների միջև ինտեգրացված կապ, ապահովելով բյուջետային ծրագրի միջոցառումների կատարման թափանցիկությունն ու վերահսկման արդյունավետ մեխանիզմը:</w:t>
      </w:r>
    </w:p>
    <w:p w14:paraId="5CC76574" w14:textId="77777777" w:rsidR="00355B1F" w:rsidRPr="00010399" w:rsidRDefault="00355B1F" w:rsidP="00355B1F">
      <w:pPr>
        <w:spacing w:before="100" w:beforeAutospacing="1" w:after="100" w:afterAutospacing="1"/>
        <w:ind w:right="144" w:firstLine="720"/>
        <w:contextualSpacing/>
        <w:jc w:val="both"/>
        <w:rPr>
          <w:rFonts w:ascii="Sylfaen" w:hAnsi="Sylfaen"/>
          <w:sz w:val="24"/>
          <w:szCs w:val="24"/>
          <w:lang w:val="hy-AM"/>
        </w:rPr>
      </w:pPr>
      <w:r>
        <w:rPr>
          <w:rFonts w:ascii="Sylfaen" w:hAnsi="Sylfaen"/>
          <w:sz w:val="24"/>
          <w:szCs w:val="24"/>
          <w:lang w:val="hy-AM"/>
        </w:rPr>
        <w:t>Բ</w:t>
      </w:r>
      <w:r w:rsidRPr="00010399">
        <w:rPr>
          <w:rFonts w:ascii="Sylfaen" w:hAnsi="Sylfaen"/>
          <w:sz w:val="24"/>
          <w:szCs w:val="24"/>
          <w:lang w:val="hy-AM"/>
        </w:rPr>
        <w:t>յուջետավ</w:t>
      </w:r>
      <w:r>
        <w:rPr>
          <w:rFonts w:ascii="Sylfaen" w:hAnsi="Sylfaen"/>
          <w:sz w:val="24"/>
          <w:szCs w:val="24"/>
          <w:lang w:val="hy-AM"/>
        </w:rPr>
        <w:t>ա</w:t>
      </w:r>
      <w:r w:rsidRPr="00010399">
        <w:rPr>
          <w:rFonts w:ascii="Sylfaen" w:hAnsi="Sylfaen"/>
          <w:sz w:val="24"/>
          <w:szCs w:val="24"/>
          <w:lang w:val="hy-AM"/>
        </w:rPr>
        <w:t xml:space="preserve">րման գործընթացը հնարավորություն է տալիս համայնքի հնգամյա զարգացման ծրագրի (ՀՀԶԾ-ի) </w:t>
      </w:r>
      <w:r>
        <w:rPr>
          <w:rFonts w:ascii="Sylfaen" w:hAnsi="Sylfaen"/>
          <w:sz w:val="24"/>
          <w:szCs w:val="24"/>
          <w:lang w:val="hy-AM"/>
        </w:rPr>
        <w:t xml:space="preserve"> և միջնաժամկետ ծախսային ծրագրի </w:t>
      </w:r>
      <w:r w:rsidRPr="00010399">
        <w:rPr>
          <w:rFonts w:ascii="Sylfaen" w:hAnsi="Sylfaen"/>
          <w:sz w:val="24"/>
          <w:szCs w:val="24"/>
          <w:lang w:val="hy-AM"/>
        </w:rPr>
        <w:t>(</w:t>
      </w:r>
      <w:r>
        <w:rPr>
          <w:rFonts w:ascii="Sylfaen" w:hAnsi="Sylfaen"/>
          <w:sz w:val="24"/>
          <w:szCs w:val="24"/>
          <w:lang w:val="hy-AM"/>
        </w:rPr>
        <w:t>ՄԺԾԾ</w:t>
      </w:r>
      <w:r w:rsidRPr="00010399">
        <w:rPr>
          <w:rFonts w:ascii="Sylfaen" w:hAnsi="Sylfaen"/>
          <w:sz w:val="24"/>
          <w:szCs w:val="24"/>
          <w:lang w:val="hy-AM"/>
        </w:rPr>
        <w:t>-ի) հիման վրա պլանավորել համայնքի ֆինանսական միջոցները, դրանք օգտագործել խնայողաբար, արդյունավետ և հրապարակային:</w:t>
      </w:r>
    </w:p>
    <w:p w14:paraId="688BFFB6" w14:textId="77777777" w:rsidR="00355B1F" w:rsidRPr="00393E27" w:rsidRDefault="00355B1F" w:rsidP="00355B1F">
      <w:pPr>
        <w:spacing w:line="20" w:lineRule="atLeast"/>
        <w:ind w:firstLine="708"/>
        <w:jc w:val="both"/>
        <w:rPr>
          <w:rFonts w:ascii="Sylfaen" w:hAnsi="Sylfaen" w:cs="Sylfaen"/>
          <w:sz w:val="24"/>
          <w:szCs w:val="24"/>
          <w:lang w:val="hy-AM"/>
        </w:rPr>
      </w:pPr>
      <w:r w:rsidRPr="00393E27">
        <w:rPr>
          <w:rFonts w:ascii="Sylfaen" w:hAnsi="Sylfaen" w:cs="Sylfaen"/>
          <w:sz w:val="24"/>
          <w:szCs w:val="24"/>
          <w:lang w:val="hy-AM"/>
        </w:rPr>
        <w:t>Կարևորելով մասնակցային գործընթացները տեղական ինքնակառավարման համակարգում՝ ամրագրվում է հաշվետվողականությունը, ծրագրերի առաջնահերթությունների հստակ սահմանումը, շարունակականությունը, բյուջետավարման գործառույթների հստակ բաշխումը, չափելիությունը:</w:t>
      </w:r>
    </w:p>
    <w:p w14:paraId="5DDDCA86" w14:textId="77777777" w:rsidR="00355B1F" w:rsidRPr="00010399" w:rsidRDefault="00355B1F" w:rsidP="00355B1F">
      <w:pPr>
        <w:spacing w:line="20" w:lineRule="atLeast"/>
        <w:ind w:firstLine="708"/>
        <w:jc w:val="both"/>
        <w:rPr>
          <w:rFonts w:ascii="Sylfaen" w:hAnsi="Sylfaen" w:cs="Sylfaen"/>
          <w:sz w:val="24"/>
          <w:szCs w:val="24"/>
          <w:lang w:val="hy-AM"/>
        </w:rPr>
      </w:pPr>
      <w:r w:rsidRPr="00010399">
        <w:rPr>
          <w:rFonts w:ascii="Sylfaen" w:hAnsi="Sylfaen" w:cs="Sylfaen"/>
          <w:sz w:val="24"/>
          <w:szCs w:val="24"/>
          <w:lang w:val="hy-AM"/>
        </w:rPr>
        <w:t>Որդեգրելով աշխատանքային նոր ռազմավարություն՝ համայնքի բյուջետավարումը դադարում է դիտարկվել որպես ֆինանսական պլանի կազմում և կատարում, այլ առավել կարևորվում են բնակչությանը համայնքային որակյալ ծառայությունների մատուցումը և համայնքի խնդիրների աստիճանական լուծումը:</w:t>
      </w:r>
    </w:p>
    <w:p w14:paraId="20AF559E" w14:textId="77777777" w:rsidR="00355B1F" w:rsidRPr="00010399" w:rsidRDefault="00355B1F" w:rsidP="00355B1F">
      <w:pPr>
        <w:ind w:firstLine="720"/>
        <w:jc w:val="both"/>
        <w:rPr>
          <w:rFonts w:ascii="Sylfaen" w:hAnsi="Sylfaen"/>
          <w:sz w:val="24"/>
          <w:lang w:val="hy-AM"/>
        </w:rPr>
      </w:pPr>
      <w:r>
        <w:rPr>
          <w:rFonts w:ascii="GHEA Grapalat" w:hAnsi="GHEA Grapalat"/>
          <w:lang w:val="hy-AM"/>
        </w:rPr>
        <w:t xml:space="preserve">    </w:t>
      </w:r>
      <w:r w:rsidRPr="00010399">
        <w:rPr>
          <w:rFonts w:ascii="Sylfaen" w:hAnsi="Sylfaen" w:cs="Sylfaen"/>
          <w:sz w:val="24"/>
          <w:lang w:val="hy-AM"/>
        </w:rPr>
        <w:t>Համայնքի</w:t>
      </w:r>
      <w:r w:rsidRPr="00010399">
        <w:rPr>
          <w:rFonts w:ascii="Sylfaen" w:hAnsi="Sylfaen"/>
          <w:sz w:val="24"/>
          <w:lang w:val="hy-AM"/>
        </w:rPr>
        <w:t xml:space="preserve"> </w:t>
      </w:r>
      <w:r w:rsidRPr="00010399">
        <w:rPr>
          <w:rFonts w:ascii="Sylfaen" w:hAnsi="Sylfaen" w:cs="Sylfaen"/>
          <w:sz w:val="24"/>
          <w:lang w:val="hy-AM"/>
        </w:rPr>
        <w:t>գործունեությունը</w:t>
      </w:r>
      <w:r w:rsidRPr="00010399">
        <w:rPr>
          <w:rFonts w:ascii="Sylfaen" w:hAnsi="Sylfaen"/>
          <w:sz w:val="24"/>
          <w:lang w:val="hy-AM"/>
        </w:rPr>
        <w:t xml:space="preserve"> </w:t>
      </w:r>
      <w:r w:rsidRPr="00010399">
        <w:rPr>
          <w:rFonts w:ascii="Sylfaen" w:hAnsi="Sylfaen" w:cs="Sylfaen"/>
          <w:sz w:val="24"/>
          <w:lang w:val="hy-AM"/>
        </w:rPr>
        <w:t>մեծապես</w:t>
      </w:r>
      <w:r w:rsidRPr="00010399">
        <w:rPr>
          <w:rFonts w:ascii="Sylfaen" w:hAnsi="Sylfaen"/>
          <w:sz w:val="24"/>
          <w:lang w:val="hy-AM"/>
        </w:rPr>
        <w:t xml:space="preserve"> </w:t>
      </w:r>
      <w:r w:rsidRPr="00010399">
        <w:rPr>
          <w:rFonts w:ascii="Sylfaen" w:hAnsi="Sylfaen" w:cs="Sylfaen"/>
          <w:sz w:val="24"/>
          <w:lang w:val="hy-AM"/>
        </w:rPr>
        <w:t>կախված</w:t>
      </w:r>
      <w:r w:rsidRPr="00010399">
        <w:rPr>
          <w:rFonts w:ascii="Sylfaen" w:hAnsi="Sylfaen"/>
          <w:sz w:val="24"/>
          <w:lang w:val="hy-AM"/>
        </w:rPr>
        <w:t xml:space="preserve"> </w:t>
      </w:r>
      <w:r w:rsidRPr="00010399">
        <w:rPr>
          <w:rFonts w:ascii="Sylfaen" w:hAnsi="Sylfaen" w:cs="Sylfaen"/>
          <w:sz w:val="24"/>
          <w:lang w:val="hy-AM"/>
        </w:rPr>
        <w:t>է</w:t>
      </w:r>
      <w:r w:rsidRPr="00010399">
        <w:rPr>
          <w:rFonts w:ascii="Sylfaen" w:hAnsi="Sylfaen"/>
          <w:sz w:val="24"/>
          <w:lang w:val="hy-AM"/>
        </w:rPr>
        <w:t xml:space="preserve"> </w:t>
      </w:r>
      <w:r w:rsidRPr="00010399">
        <w:rPr>
          <w:rFonts w:ascii="Sylfaen" w:hAnsi="Sylfaen" w:cs="Sylfaen"/>
          <w:sz w:val="24"/>
          <w:lang w:val="hy-AM"/>
        </w:rPr>
        <w:t>բյուջետային</w:t>
      </w:r>
      <w:r w:rsidRPr="00010399">
        <w:rPr>
          <w:rFonts w:ascii="Sylfaen" w:hAnsi="Sylfaen"/>
          <w:sz w:val="24"/>
          <w:lang w:val="hy-AM"/>
        </w:rPr>
        <w:t xml:space="preserve"> </w:t>
      </w:r>
      <w:r w:rsidRPr="00010399">
        <w:rPr>
          <w:rFonts w:ascii="Sylfaen" w:hAnsi="Sylfaen" w:cs="Sylfaen"/>
          <w:sz w:val="24"/>
          <w:lang w:val="hy-AM"/>
        </w:rPr>
        <w:t>գործընթացի</w:t>
      </w:r>
      <w:r w:rsidRPr="00010399">
        <w:rPr>
          <w:rFonts w:ascii="Sylfaen" w:hAnsi="Sylfaen"/>
          <w:sz w:val="24"/>
          <w:lang w:val="hy-AM"/>
        </w:rPr>
        <w:t xml:space="preserve"> </w:t>
      </w:r>
      <w:r w:rsidRPr="00010399">
        <w:rPr>
          <w:rFonts w:ascii="Sylfaen" w:hAnsi="Sylfaen" w:cs="Sylfaen"/>
          <w:sz w:val="24"/>
          <w:lang w:val="hy-AM"/>
        </w:rPr>
        <w:t>լավ</w:t>
      </w:r>
      <w:r w:rsidRPr="00010399">
        <w:rPr>
          <w:rFonts w:ascii="Sylfaen" w:hAnsi="Sylfaen"/>
          <w:sz w:val="24"/>
          <w:lang w:val="hy-AM"/>
        </w:rPr>
        <w:t xml:space="preserve"> </w:t>
      </w:r>
      <w:r w:rsidRPr="00010399">
        <w:rPr>
          <w:rFonts w:ascii="Sylfaen" w:hAnsi="Sylfaen" w:cs="Sylfaen"/>
          <w:sz w:val="24"/>
          <w:lang w:val="hy-AM"/>
        </w:rPr>
        <w:t>կազմակերպումից</w:t>
      </w:r>
      <w:r w:rsidRPr="00010399">
        <w:rPr>
          <w:rFonts w:ascii="Sylfaen" w:hAnsi="Sylfaen"/>
          <w:sz w:val="24"/>
          <w:lang w:val="hy-AM"/>
        </w:rPr>
        <w:t xml:space="preserve">, </w:t>
      </w:r>
      <w:r w:rsidRPr="00010399">
        <w:rPr>
          <w:rFonts w:ascii="Sylfaen" w:hAnsi="Sylfaen" w:cs="Sylfaen"/>
          <w:sz w:val="24"/>
          <w:lang w:val="hy-AM"/>
        </w:rPr>
        <w:t>բյուջեի</w:t>
      </w:r>
      <w:r w:rsidRPr="00010399">
        <w:rPr>
          <w:rFonts w:ascii="Sylfaen" w:hAnsi="Sylfaen"/>
          <w:sz w:val="24"/>
          <w:lang w:val="hy-AM"/>
        </w:rPr>
        <w:t xml:space="preserve"> </w:t>
      </w:r>
      <w:r w:rsidRPr="00010399">
        <w:rPr>
          <w:rFonts w:ascii="Sylfaen" w:hAnsi="Sylfaen" w:cs="Sylfaen"/>
          <w:sz w:val="24"/>
          <w:lang w:val="hy-AM"/>
        </w:rPr>
        <w:t>եկամուտների</w:t>
      </w:r>
      <w:r w:rsidRPr="00010399">
        <w:rPr>
          <w:rFonts w:ascii="Sylfaen" w:hAnsi="Sylfaen"/>
          <w:sz w:val="24"/>
          <w:lang w:val="hy-AM"/>
        </w:rPr>
        <w:t xml:space="preserve"> </w:t>
      </w:r>
      <w:r w:rsidRPr="00010399">
        <w:rPr>
          <w:rFonts w:ascii="Sylfaen" w:hAnsi="Sylfaen" w:cs="Sylfaen"/>
          <w:sz w:val="24"/>
          <w:lang w:val="hy-AM"/>
        </w:rPr>
        <w:t>արդյունավետ</w:t>
      </w:r>
      <w:r w:rsidRPr="00010399">
        <w:rPr>
          <w:rFonts w:ascii="Sylfaen" w:hAnsi="Sylfaen"/>
          <w:sz w:val="24"/>
          <w:lang w:val="hy-AM"/>
        </w:rPr>
        <w:t xml:space="preserve"> </w:t>
      </w:r>
      <w:r w:rsidRPr="00010399">
        <w:rPr>
          <w:rFonts w:ascii="Sylfaen" w:hAnsi="Sylfaen" w:cs="Sylfaen"/>
          <w:sz w:val="24"/>
          <w:lang w:val="hy-AM"/>
        </w:rPr>
        <w:t>հավաքագրումից</w:t>
      </w:r>
      <w:r w:rsidRPr="00010399">
        <w:rPr>
          <w:rFonts w:ascii="Sylfaen" w:hAnsi="Sylfaen"/>
          <w:sz w:val="24"/>
          <w:lang w:val="hy-AM"/>
        </w:rPr>
        <w:t xml:space="preserve"> </w:t>
      </w:r>
      <w:r w:rsidRPr="00010399">
        <w:rPr>
          <w:rFonts w:ascii="Sylfaen" w:hAnsi="Sylfaen" w:cs="Sylfaen"/>
          <w:sz w:val="24"/>
          <w:lang w:val="hy-AM"/>
        </w:rPr>
        <w:t>և</w:t>
      </w:r>
      <w:r w:rsidRPr="00010399">
        <w:rPr>
          <w:rFonts w:ascii="Sylfaen" w:hAnsi="Sylfaen"/>
          <w:sz w:val="24"/>
          <w:lang w:val="hy-AM"/>
        </w:rPr>
        <w:t xml:space="preserve"> </w:t>
      </w:r>
      <w:r w:rsidRPr="00010399">
        <w:rPr>
          <w:rFonts w:ascii="Sylfaen" w:hAnsi="Sylfaen" w:cs="Sylfaen"/>
          <w:sz w:val="24"/>
          <w:lang w:val="hy-AM"/>
        </w:rPr>
        <w:t>միջոցների</w:t>
      </w:r>
      <w:r w:rsidRPr="00010399">
        <w:rPr>
          <w:rFonts w:ascii="Sylfaen" w:hAnsi="Sylfaen"/>
          <w:sz w:val="24"/>
          <w:lang w:val="hy-AM"/>
        </w:rPr>
        <w:t xml:space="preserve"> </w:t>
      </w:r>
      <w:r w:rsidRPr="00010399">
        <w:rPr>
          <w:rFonts w:ascii="Sylfaen" w:hAnsi="Sylfaen" w:cs="Sylfaen"/>
          <w:sz w:val="24"/>
          <w:lang w:val="hy-AM"/>
        </w:rPr>
        <w:t>խնայողական</w:t>
      </w:r>
      <w:r w:rsidRPr="00010399">
        <w:rPr>
          <w:rFonts w:ascii="Sylfaen" w:hAnsi="Sylfaen"/>
          <w:sz w:val="24"/>
          <w:lang w:val="hy-AM"/>
        </w:rPr>
        <w:t xml:space="preserve"> </w:t>
      </w:r>
      <w:r w:rsidRPr="00010399">
        <w:rPr>
          <w:rFonts w:ascii="Sylfaen" w:hAnsi="Sylfaen" w:cs="Sylfaen"/>
          <w:sz w:val="24"/>
          <w:lang w:val="hy-AM"/>
        </w:rPr>
        <w:t>օգտագործումից</w:t>
      </w:r>
      <w:r w:rsidRPr="00010399">
        <w:rPr>
          <w:rFonts w:ascii="Sylfaen" w:hAnsi="Sylfaen"/>
          <w:sz w:val="24"/>
          <w:lang w:val="hy-AM"/>
        </w:rPr>
        <w:t>:</w:t>
      </w:r>
    </w:p>
    <w:p w14:paraId="01744733" w14:textId="77777777" w:rsidR="00355B1F" w:rsidRPr="00010399" w:rsidRDefault="00355B1F" w:rsidP="00355B1F">
      <w:pPr>
        <w:tabs>
          <w:tab w:val="left" w:pos="4092"/>
        </w:tabs>
        <w:spacing w:line="20" w:lineRule="atLeast"/>
        <w:ind w:firstLine="708"/>
        <w:jc w:val="both"/>
        <w:rPr>
          <w:rFonts w:ascii="Sylfaen" w:hAnsi="Sylfaen" w:cs="Sylfaen"/>
          <w:sz w:val="24"/>
          <w:szCs w:val="24"/>
          <w:lang w:val="hy-AM"/>
        </w:rPr>
      </w:pPr>
      <w:r>
        <w:rPr>
          <w:rFonts w:ascii="Sylfaen" w:hAnsi="Sylfaen" w:cs="Sylfaen"/>
          <w:sz w:val="24"/>
          <w:szCs w:val="24"/>
          <w:lang w:val="hy-AM"/>
        </w:rPr>
        <w:tab/>
      </w:r>
    </w:p>
    <w:p w14:paraId="64DC16DD" w14:textId="77777777" w:rsidR="00355B1F" w:rsidRDefault="00355B1F" w:rsidP="00355B1F">
      <w:pPr>
        <w:rPr>
          <w:rFonts w:ascii="Sylfaen" w:hAnsi="Sylfaen" w:cs="Sylfaen"/>
          <w:b/>
          <w:sz w:val="28"/>
          <w:lang w:val="hy-AM"/>
        </w:rPr>
      </w:pPr>
      <w:bookmarkStart w:id="0" w:name="_Toc1987519"/>
      <w:r>
        <w:rPr>
          <w:rFonts w:ascii="Sylfaen" w:hAnsi="Sylfaen" w:cs="Sylfaen"/>
          <w:b/>
          <w:sz w:val="28"/>
          <w:lang w:val="hy-AM"/>
        </w:rPr>
        <w:t xml:space="preserve">         </w:t>
      </w:r>
      <w:r w:rsidRPr="00010399">
        <w:rPr>
          <w:rFonts w:ascii="Sylfaen" w:hAnsi="Sylfaen" w:cs="Sylfaen"/>
          <w:b/>
          <w:sz w:val="28"/>
          <w:lang w:val="hy-AM"/>
        </w:rPr>
        <w:t xml:space="preserve">ԲՅՈՒՋԵՏԱՅԻՆ ՏԱՐՎԱ ՀԱՄԱՅՆՔԻ ԶԱՐԳԱՑՄԱՆ ՀԻՄՆԱԿԱՆ </w:t>
      </w:r>
      <w:r>
        <w:rPr>
          <w:rFonts w:ascii="Sylfaen" w:hAnsi="Sylfaen" w:cs="Sylfaen"/>
          <w:b/>
          <w:sz w:val="28"/>
          <w:lang w:val="hy-AM"/>
        </w:rPr>
        <w:t xml:space="preserve">      </w:t>
      </w:r>
      <w:r w:rsidRPr="00010399">
        <w:rPr>
          <w:rFonts w:ascii="Sylfaen" w:hAnsi="Sylfaen" w:cs="Sylfaen"/>
          <w:b/>
          <w:sz w:val="28"/>
          <w:lang w:val="hy-AM"/>
        </w:rPr>
        <w:t>ՈՒՂՂՈՒԹՅՈՒՆՆԵՐ</w:t>
      </w:r>
      <w:bookmarkEnd w:id="0"/>
      <w:r>
        <w:rPr>
          <w:rFonts w:ascii="Sylfaen" w:hAnsi="Sylfaen" w:cs="Sylfaen"/>
          <w:b/>
          <w:sz w:val="28"/>
          <w:lang w:val="hy-AM"/>
        </w:rPr>
        <w:t>Ը</w:t>
      </w:r>
    </w:p>
    <w:p w14:paraId="6A6603FC" w14:textId="77777777" w:rsidR="00355B1F" w:rsidRPr="003D195D" w:rsidRDefault="00355B1F" w:rsidP="00355B1F">
      <w:pPr>
        <w:rPr>
          <w:lang w:val="hy-AM"/>
        </w:rPr>
      </w:pPr>
      <w:r>
        <w:rPr>
          <w:rFonts w:ascii="Sylfaen" w:hAnsi="Sylfaen" w:cs="Sylfaen"/>
          <w:b/>
          <w:sz w:val="28"/>
          <w:lang w:val="hy-AM"/>
        </w:rPr>
        <w:br/>
      </w:r>
      <w:r w:rsidRPr="00010399">
        <w:rPr>
          <w:rFonts w:ascii="Sylfaen" w:hAnsi="Sylfaen" w:cs="Sylfaen"/>
          <w:b/>
          <w:sz w:val="28"/>
          <w:lang w:val="hy-AM"/>
        </w:rPr>
        <w:t xml:space="preserve"> </w:t>
      </w:r>
      <w:r w:rsidRPr="00010399">
        <w:rPr>
          <w:rFonts w:ascii="Sylfaen" w:hAnsi="Sylfaen" w:cs="Sylfaen"/>
          <w:sz w:val="24"/>
          <w:lang w:val="hy-AM"/>
        </w:rPr>
        <w:t>Համայնքի</w:t>
      </w:r>
      <w:r w:rsidRPr="00010399">
        <w:rPr>
          <w:rFonts w:ascii="Sylfaen" w:hAnsi="Sylfaen"/>
          <w:sz w:val="24"/>
          <w:lang w:val="hy-AM"/>
        </w:rPr>
        <w:t xml:space="preserve"> 202</w:t>
      </w:r>
      <w:r>
        <w:rPr>
          <w:rFonts w:ascii="Sylfaen" w:hAnsi="Sylfaen"/>
          <w:sz w:val="24"/>
          <w:lang w:val="hy-AM"/>
        </w:rPr>
        <w:t>5</w:t>
      </w:r>
      <w:r w:rsidRPr="00010399">
        <w:rPr>
          <w:rFonts w:ascii="Sylfaen" w:hAnsi="Sylfaen" w:cs="Sylfaen"/>
          <w:sz w:val="24"/>
          <w:lang w:val="hy-AM"/>
        </w:rPr>
        <w:t>թ</w:t>
      </w:r>
      <w:r w:rsidRPr="00010399">
        <w:rPr>
          <w:rFonts w:ascii="Sylfaen" w:hAnsi="Sylfaen"/>
          <w:sz w:val="24"/>
          <w:lang w:val="hy-AM"/>
        </w:rPr>
        <w:t xml:space="preserve">. </w:t>
      </w:r>
      <w:r w:rsidRPr="00010399">
        <w:rPr>
          <w:rFonts w:ascii="Sylfaen" w:hAnsi="Sylfaen" w:cs="Sylfaen"/>
          <w:sz w:val="24"/>
          <w:lang w:val="hy-AM"/>
        </w:rPr>
        <w:t>բյուջեն</w:t>
      </w:r>
      <w:r w:rsidRPr="00010399">
        <w:rPr>
          <w:rFonts w:ascii="Sylfaen" w:hAnsi="Sylfaen"/>
          <w:sz w:val="24"/>
          <w:lang w:val="hy-AM"/>
        </w:rPr>
        <w:t xml:space="preserve"> </w:t>
      </w:r>
      <w:r w:rsidRPr="00010399">
        <w:rPr>
          <w:rFonts w:ascii="Sylfaen" w:hAnsi="Sylfaen" w:cs="Sylfaen"/>
          <w:sz w:val="24"/>
          <w:lang w:val="hy-AM"/>
        </w:rPr>
        <w:t>մշակվել</w:t>
      </w:r>
      <w:r w:rsidRPr="00010399">
        <w:rPr>
          <w:rFonts w:ascii="Sylfaen" w:hAnsi="Sylfaen"/>
          <w:sz w:val="24"/>
          <w:lang w:val="hy-AM"/>
        </w:rPr>
        <w:t xml:space="preserve"> </w:t>
      </w:r>
      <w:r w:rsidRPr="00010399">
        <w:rPr>
          <w:rFonts w:ascii="Sylfaen" w:hAnsi="Sylfaen" w:cs="Sylfaen"/>
          <w:sz w:val="24"/>
          <w:lang w:val="hy-AM"/>
        </w:rPr>
        <w:t>է</w:t>
      </w:r>
      <w:r w:rsidRPr="00010399">
        <w:rPr>
          <w:rFonts w:ascii="Sylfaen" w:hAnsi="Sylfaen"/>
          <w:sz w:val="24"/>
          <w:lang w:val="hy-AM"/>
        </w:rPr>
        <w:t xml:space="preserve">` </w:t>
      </w:r>
      <w:r w:rsidRPr="00010399">
        <w:rPr>
          <w:rFonts w:ascii="Sylfaen" w:hAnsi="Sylfaen" w:cs="Sylfaen"/>
          <w:sz w:val="24"/>
          <w:lang w:val="hy-AM"/>
        </w:rPr>
        <w:t>հիմք</w:t>
      </w:r>
      <w:r w:rsidRPr="00010399">
        <w:rPr>
          <w:rFonts w:ascii="Sylfaen" w:hAnsi="Sylfaen"/>
          <w:sz w:val="24"/>
          <w:lang w:val="hy-AM"/>
        </w:rPr>
        <w:t xml:space="preserve"> </w:t>
      </w:r>
      <w:r w:rsidRPr="00010399">
        <w:rPr>
          <w:rFonts w:ascii="Sylfaen" w:hAnsi="Sylfaen" w:cs="Sylfaen"/>
          <w:sz w:val="24"/>
          <w:lang w:val="hy-AM"/>
        </w:rPr>
        <w:t>ունենալով</w:t>
      </w:r>
      <w:r w:rsidRPr="00010399">
        <w:rPr>
          <w:rFonts w:ascii="Sylfaen" w:hAnsi="Sylfaen"/>
          <w:sz w:val="24"/>
          <w:lang w:val="hy-AM"/>
        </w:rPr>
        <w:t xml:space="preserve"> </w:t>
      </w:r>
      <w:r w:rsidRPr="00010399">
        <w:rPr>
          <w:rFonts w:ascii="Sylfaen" w:hAnsi="Sylfaen" w:cs="Sylfaen"/>
          <w:sz w:val="24"/>
          <w:lang w:val="hy-AM"/>
        </w:rPr>
        <w:t>համայնքի</w:t>
      </w:r>
      <w:r w:rsidRPr="00010399">
        <w:rPr>
          <w:rFonts w:ascii="Sylfaen" w:hAnsi="Sylfaen"/>
          <w:sz w:val="24"/>
          <w:lang w:val="hy-AM"/>
        </w:rPr>
        <w:t xml:space="preserve"> </w:t>
      </w:r>
      <w:r w:rsidRPr="00E20252">
        <w:rPr>
          <w:rFonts w:ascii="Sylfaen" w:hAnsi="Sylfaen"/>
          <w:color w:val="FF0000"/>
          <w:sz w:val="24"/>
          <w:lang w:val="hy-AM"/>
        </w:rPr>
        <w:t>2023 - 2027</w:t>
      </w:r>
      <w:r w:rsidRPr="00E20252">
        <w:rPr>
          <w:rFonts w:ascii="Sylfaen" w:hAnsi="Sylfaen" w:cs="Sylfaen"/>
          <w:color w:val="FF0000"/>
          <w:sz w:val="24"/>
          <w:lang w:val="hy-AM"/>
        </w:rPr>
        <w:t>թթ</w:t>
      </w:r>
      <w:r w:rsidRPr="00010399">
        <w:rPr>
          <w:rFonts w:ascii="Sylfaen" w:hAnsi="Sylfaen"/>
          <w:sz w:val="24"/>
          <w:lang w:val="hy-AM"/>
        </w:rPr>
        <w:t xml:space="preserve">. </w:t>
      </w:r>
      <w:r w:rsidRPr="00010399">
        <w:rPr>
          <w:rFonts w:ascii="Sylfaen" w:hAnsi="Sylfaen" w:cs="Sylfaen"/>
          <w:sz w:val="24"/>
          <w:lang w:val="hy-AM"/>
        </w:rPr>
        <w:t>ՀՀԶԾ-ն</w:t>
      </w:r>
      <w:r>
        <w:rPr>
          <w:rFonts w:ascii="Sylfaen" w:hAnsi="Sylfaen" w:cs="Sylfaen"/>
          <w:sz w:val="24"/>
          <w:lang w:val="hy-AM"/>
        </w:rPr>
        <w:t xml:space="preserve"> և 2024-2027թթ ՄԺԾԾ-ն</w:t>
      </w:r>
      <w:r w:rsidRPr="00010399">
        <w:rPr>
          <w:rFonts w:ascii="Sylfaen" w:hAnsi="Sylfaen"/>
          <w:sz w:val="24"/>
          <w:lang w:val="hy-AM"/>
        </w:rPr>
        <w:t>:</w:t>
      </w:r>
      <w:r>
        <w:rPr>
          <w:rFonts w:ascii="GHEA Grapalat" w:hAnsi="GHEA Grapalat"/>
          <w:lang w:val="hy-AM"/>
        </w:rPr>
        <w:t xml:space="preserve">     </w:t>
      </w:r>
    </w:p>
    <w:p w14:paraId="66B3CED5" w14:textId="77777777" w:rsidR="00355B1F" w:rsidRPr="00E20252" w:rsidRDefault="00355B1F" w:rsidP="00355B1F">
      <w:pPr>
        <w:rPr>
          <w:rFonts w:ascii="GHEA Grapalat" w:hAnsi="GHEA Grapalat"/>
          <w:lang w:val="hy-AM"/>
        </w:rPr>
      </w:pPr>
    </w:p>
    <w:p w14:paraId="1B12BDFD" w14:textId="77777777" w:rsidR="00355B1F" w:rsidRPr="00E20252" w:rsidRDefault="00355B1F" w:rsidP="00355B1F">
      <w:pPr>
        <w:rPr>
          <w:rFonts w:ascii="GHEA Grapalat" w:hAnsi="GHEA Grapalat"/>
          <w:sz w:val="24"/>
          <w:szCs w:val="24"/>
          <w:lang w:val="hy-AM"/>
        </w:rPr>
      </w:pPr>
      <w:r w:rsidRPr="00E20252">
        <w:rPr>
          <w:rFonts w:ascii="GHEA Grapalat" w:hAnsi="GHEA Grapalat"/>
          <w:sz w:val="24"/>
          <w:szCs w:val="24"/>
          <w:lang w:val="hy-AM"/>
        </w:rPr>
        <w:t xml:space="preserve"> </w:t>
      </w:r>
      <w:r>
        <w:rPr>
          <w:rFonts w:ascii="GHEA Grapalat" w:hAnsi="GHEA Grapalat"/>
          <w:sz w:val="24"/>
          <w:szCs w:val="24"/>
          <w:lang w:val="hy-AM"/>
        </w:rPr>
        <w:t>.</w:t>
      </w:r>
      <w:r w:rsidRPr="00E20252">
        <w:rPr>
          <w:rFonts w:ascii="GHEA Grapalat" w:hAnsi="GHEA Grapalat"/>
          <w:sz w:val="24"/>
          <w:szCs w:val="24"/>
          <w:lang w:val="hy-AM"/>
        </w:rPr>
        <w:t xml:space="preserve">  2025 թվականի բյուջեն առաջին հերթին միտված է  2024թվականի մայիսի 26-ին համայնքին պատուհասած աղետի հետևանքների վերացմանը</w:t>
      </w:r>
      <w:r>
        <w:rPr>
          <w:rFonts w:ascii="GHEA Grapalat" w:hAnsi="GHEA Grapalat"/>
          <w:sz w:val="24"/>
          <w:szCs w:val="24"/>
          <w:lang w:val="hy-AM"/>
        </w:rPr>
        <w:t>:</w:t>
      </w:r>
    </w:p>
    <w:p w14:paraId="390F4902" w14:textId="77777777" w:rsidR="00355B1F" w:rsidRPr="00010399" w:rsidRDefault="00355B1F" w:rsidP="00355B1F">
      <w:pPr>
        <w:ind w:firstLine="720"/>
        <w:jc w:val="both"/>
        <w:rPr>
          <w:rFonts w:ascii="Sylfaen" w:hAnsi="Sylfaen"/>
          <w:sz w:val="24"/>
          <w:lang w:val="hy-AM"/>
        </w:rPr>
      </w:pPr>
    </w:p>
    <w:p w14:paraId="1A70B11D" w14:textId="77777777" w:rsidR="00355B1F" w:rsidRPr="00010399" w:rsidRDefault="00355B1F" w:rsidP="00355B1F">
      <w:pPr>
        <w:jc w:val="both"/>
        <w:rPr>
          <w:rFonts w:ascii="Sylfaen" w:hAnsi="Sylfaen"/>
          <w:sz w:val="24"/>
          <w:lang w:val="hy-AM"/>
        </w:rPr>
      </w:pPr>
      <w:r>
        <w:rPr>
          <w:rFonts w:ascii="Sylfaen" w:hAnsi="Sylfaen" w:cs="Sylfaen"/>
          <w:sz w:val="24"/>
          <w:lang w:val="hy-AM"/>
        </w:rPr>
        <w:t xml:space="preserve">.  </w:t>
      </w:r>
      <w:r w:rsidRPr="00010399">
        <w:rPr>
          <w:rFonts w:ascii="Sylfaen" w:hAnsi="Sylfaen" w:cs="Sylfaen"/>
          <w:sz w:val="24"/>
          <w:lang w:val="hy-AM"/>
        </w:rPr>
        <w:t>Բարելավել</w:t>
      </w:r>
      <w:r w:rsidRPr="00010399">
        <w:rPr>
          <w:rFonts w:ascii="Sylfaen" w:hAnsi="Sylfaen"/>
          <w:sz w:val="24"/>
          <w:lang w:val="hy-AM"/>
        </w:rPr>
        <w:t xml:space="preserve"> </w:t>
      </w:r>
      <w:r w:rsidRPr="00010399">
        <w:rPr>
          <w:rFonts w:ascii="Sylfaen" w:hAnsi="Sylfaen" w:cs="Sylfaen"/>
          <w:sz w:val="24"/>
          <w:lang w:val="hy-AM"/>
        </w:rPr>
        <w:t>համայնքի</w:t>
      </w:r>
      <w:r w:rsidRPr="00010399">
        <w:rPr>
          <w:rFonts w:ascii="Sylfaen" w:hAnsi="Sylfaen"/>
          <w:sz w:val="24"/>
          <w:lang w:val="hy-AM"/>
        </w:rPr>
        <w:t xml:space="preserve"> </w:t>
      </w:r>
      <w:r w:rsidRPr="00010399">
        <w:rPr>
          <w:rFonts w:ascii="Sylfaen" w:hAnsi="Sylfaen" w:cs="Sylfaen"/>
          <w:sz w:val="24"/>
          <w:lang w:val="hy-AM"/>
        </w:rPr>
        <w:t>ֆինանսական</w:t>
      </w:r>
      <w:r w:rsidRPr="00010399">
        <w:rPr>
          <w:rFonts w:ascii="Sylfaen" w:hAnsi="Sylfaen"/>
          <w:sz w:val="24"/>
          <w:lang w:val="hy-AM"/>
        </w:rPr>
        <w:t xml:space="preserve"> </w:t>
      </w:r>
      <w:r w:rsidRPr="00010399">
        <w:rPr>
          <w:rFonts w:ascii="Sylfaen" w:hAnsi="Sylfaen" w:cs="Sylfaen"/>
          <w:sz w:val="24"/>
          <w:lang w:val="hy-AM"/>
        </w:rPr>
        <w:t>վիճակը՝</w:t>
      </w:r>
      <w:r w:rsidRPr="00010399">
        <w:rPr>
          <w:rFonts w:ascii="Sylfaen" w:hAnsi="Sylfaen"/>
          <w:sz w:val="24"/>
          <w:lang w:val="hy-AM"/>
        </w:rPr>
        <w:t xml:space="preserve"> </w:t>
      </w:r>
      <w:r w:rsidRPr="00010399">
        <w:rPr>
          <w:rFonts w:ascii="Sylfaen" w:hAnsi="Sylfaen" w:cs="Sylfaen"/>
          <w:sz w:val="24"/>
          <w:lang w:val="hy-AM"/>
        </w:rPr>
        <w:t>ճշտելով</w:t>
      </w:r>
      <w:r w:rsidRPr="00010399">
        <w:rPr>
          <w:rFonts w:ascii="Sylfaen" w:hAnsi="Sylfaen"/>
          <w:sz w:val="24"/>
          <w:lang w:val="hy-AM"/>
        </w:rPr>
        <w:t xml:space="preserve"> </w:t>
      </w:r>
      <w:r w:rsidRPr="00010399">
        <w:rPr>
          <w:rFonts w:ascii="Sylfaen" w:hAnsi="Sylfaen" w:cs="Sylfaen"/>
          <w:sz w:val="24"/>
          <w:lang w:val="hy-AM"/>
        </w:rPr>
        <w:t>հողի</w:t>
      </w:r>
      <w:r w:rsidRPr="00010399">
        <w:rPr>
          <w:rFonts w:ascii="Sylfaen" w:hAnsi="Sylfaen"/>
          <w:sz w:val="24"/>
          <w:lang w:val="hy-AM"/>
        </w:rPr>
        <w:t xml:space="preserve"> </w:t>
      </w:r>
      <w:r w:rsidRPr="00010399">
        <w:rPr>
          <w:rFonts w:ascii="Sylfaen" w:hAnsi="Sylfaen" w:cs="Sylfaen"/>
          <w:sz w:val="24"/>
          <w:lang w:val="hy-AM"/>
        </w:rPr>
        <w:t>հարկի</w:t>
      </w:r>
      <w:r w:rsidRPr="00010399">
        <w:rPr>
          <w:rFonts w:ascii="Sylfaen" w:hAnsi="Sylfaen"/>
          <w:sz w:val="24"/>
          <w:lang w:val="hy-AM"/>
        </w:rPr>
        <w:t xml:space="preserve"> </w:t>
      </w:r>
      <w:r w:rsidRPr="00010399">
        <w:rPr>
          <w:rFonts w:ascii="Sylfaen" w:hAnsi="Sylfaen" w:cs="Sylfaen"/>
          <w:sz w:val="24"/>
          <w:lang w:val="hy-AM"/>
        </w:rPr>
        <w:t>և</w:t>
      </w:r>
      <w:r w:rsidRPr="00010399">
        <w:rPr>
          <w:rFonts w:ascii="Sylfaen" w:hAnsi="Sylfaen"/>
          <w:sz w:val="24"/>
          <w:lang w:val="hy-AM"/>
        </w:rPr>
        <w:t xml:space="preserve"> </w:t>
      </w:r>
      <w:r w:rsidRPr="00010399">
        <w:rPr>
          <w:rFonts w:ascii="Sylfaen" w:hAnsi="Sylfaen" w:cs="Sylfaen"/>
          <w:sz w:val="24"/>
          <w:lang w:val="hy-AM"/>
        </w:rPr>
        <w:t>գույքահարկի</w:t>
      </w:r>
      <w:r w:rsidRPr="00010399">
        <w:rPr>
          <w:rFonts w:ascii="Sylfaen" w:hAnsi="Sylfaen"/>
          <w:sz w:val="24"/>
          <w:lang w:val="hy-AM"/>
        </w:rPr>
        <w:t xml:space="preserve"> </w:t>
      </w:r>
      <w:r w:rsidRPr="00010399">
        <w:rPr>
          <w:rFonts w:ascii="Sylfaen" w:hAnsi="Sylfaen" w:cs="Sylfaen"/>
          <w:sz w:val="24"/>
          <w:lang w:val="hy-AM"/>
        </w:rPr>
        <w:t>բազաները</w:t>
      </w:r>
      <w:r w:rsidRPr="00010399">
        <w:rPr>
          <w:rFonts w:ascii="Sylfaen" w:hAnsi="Sylfaen"/>
          <w:sz w:val="24"/>
          <w:lang w:val="hy-AM"/>
        </w:rPr>
        <w:t xml:space="preserve"> </w:t>
      </w:r>
      <w:r w:rsidRPr="00010399">
        <w:rPr>
          <w:rFonts w:ascii="Sylfaen" w:hAnsi="Sylfaen" w:cs="Sylfaen"/>
          <w:sz w:val="24"/>
          <w:lang w:val="hy-AM"/>
        </w:rPr>
        <w:t>և</w:t>
      </w:r>
      <w:r w:rsidRPr="00010399">
        <w:rPr>
          <w:rFonts w:ascii="Sylfaen" w:hAnsi="Sylfaen"/>
          <w:sz w:val="24"/>
          <w:lang w:val="hy-AM"/>
        </w:rPr>
        <w:t xml:space="preserve"> </w:t>
      </w:r>
      <w:r w:rsidRPr="00010399">
        <w:rPr>
          <w:rFonts w:ascii="Sylfaen" w:hAnsi="Sylfaen" w:cs="Sylfaen"/>
          <w:sz w:val="24"/>
          <w:lang w:val="hy-AM"/>
        </w:rPr>
        <w:t>բարձրացնելով</w:t>
      </w:r>
      <w:r w:rsidRPr="00010399">
        <w:rPr>
          <w:rFonts w:ascii="Sylfaen" w:hAnsi="Sylfaen"/>
          <w:sz w:val="24"/>
          <w:lang w:val="hy-AM"/>
        </w:rPr>
        <w:t xml:space="preserve"> </w:t>
      </w:r>
      <w:r w:rsidRPr="00010399">
        <w:rPr>
          <w:rFonts w:ascii="Sylfaen" w:hAnsi="Sylfaen" w:cs="Sylfaen"/>
          <w:sz w:val="24"/>
          <w:lang w:val="hy-AM"/>
        </w:rPr>
        <w:t>սեփական</w:t>
      </w:r>
      <w:r w:rsidRPr="00010399">
        <w:rPr>
          <w:rFonts w:ascii="Sylfaen" w:hAnsi="Sylfaen"/>
          <w:sz w:val="24"/>
          <w:lang w:val="hy-AM"/>
        </w:rPr>
        <w:t xml:space="preserve"> </w:t>
      </w:r>
      <w:r w:rsidRPr="00010399">
        <w:rPr>
          <w:rFonts w:ascii="Sylfaen" w:hAnsi="Sylfaen" w:cs="Sylfaen"/>
          <w:sz w:val="24"/>
          <w:lang w:val="hy-AM"/>
        </w:rPr>
        <w:t>եկամուտների</w:t>
      </w:r>
      <w:r w:rsidRPr="00010399">
        <w:rPr>
          <w:rFonts w:ascii="Sylfaen" w:hAnsi="Sylfaen"/>
          <w:sz w:val="24"/>
          <w:lang w:val="hy-AM"/>
        </w:rPr>
        <w:t xml:space="preserve"> </w:t>
      </w:r>
      <w:r w:rsidRPr="00010399">
        <w:rPr>
          <w:rFonts w:ascii="Sylfaen" w:hAnsi="Sylfaen" w:cs="Sylfaen"/>
          <w:sz w:val="24"/>
          <w:lang w:val="hy-AM"/>
        </w:rPr>
        <w:t>հավաքագրման</w:t>
      </w:r>
      <w:r w:rsidRPr="00010399">
        <w:rPr>
          <w:rFonts w:ascii="Sylfaen" w:hAnsi="Sylfaen"/>
          <w:sz w:val="24"/>
          <w:lang w:val="hy-AM"/>
        </w:rPr>
        <w:t xml:space="preserve"> </w:t>
      </w:r>
      <w:r w:rsidRPr="00010399">
        <w:rPr>
          <w:rFonts w:ascii="Sylfaen" w:hAnsi="Sylfaen" w:cs="Sylfaen"/>
          <w:sz w:val="24"/>
          <w:lang w:val="hy-AM"/>
        </w:rPr>
        <w:t>մակարդակը</w:t>
      </w:r>
      <w:r w:rsidRPr="00010399">
        <w:rPr>
          <w:rFonts w:ascii="Sylfaen" w:hAnsi="Sylfaen"/>
          <w:sz w:val="24"/>
          <w:lang w:val="hy-AM"/>
        </w:rPr>
        <w:t>:</w:t>
      </w:r>
    </w:p>
    <w:p w14:paraId="704761C6" w14:textId="77777777" w:rsidR="00355B1F" w:rsidRPr="00010399" w:rsidRDefault="00355B1F" w:rsidP="00355B1F">
      <w:pPr>
        <w:jc w:val="both"/>
        <w:rPr>
          <w:rFonts w:ascii="Sylfaen" w:hAnsi="Sylfaen"/>
          <w:sz w:val="24"/>
          <w:lang w:val="hy-AM"/>
        </w:rPr>
      </w:pPr>
      <w:r>
        <w:rPr>
          <w:rFonts w:ascii="Sylfaen" w:hAnsi="Sylfaen" w:cs="Sylfaen"/>
          <w:sz w:val="24"/>
          <w:lang w:val="hy-AM"/>
        </w:rPr>
        <w:t xml:space="preserve"> .   Բ</w:t>
      </w:r>
      <w:r w:rsidRPr="00010399">
        <w:rPr>
          <w:rFonts w:ascii="Sylfaen" w:hAnsi="Sylfaen" w:cs="Sylfaen"/>
          <w:sz w:val="24"/>
          <w:lang w:val="hy-AM"/>
        </w:rPr>
        <w:t>արձրացնել</w:t>
      </w:r>
      <w:r w:rsidRPr="00010399">
        <w:rPr>
          <w:rFonts w:ascii="Sylfaen" w:hAnsi="Sylfaen"/>
          <w:sz w:val="24"/>
          <w:lang w:val="hy-AM"/>
        </w:rPr>
        <w:t xml:space="preserve"> </w:t>
      </w:r>
      <w:r w:rsidRPr="00010399">
        <w:rPr>
          <w:rFonts w:ascii="Sylfaen" w:hAnsi="Sylfaen" w:cs="Sylfaen"/>
          <w:sz w:val="24"/>
          <w:lang w:val="hy-AM"/>
        </w:rPr>
        <w:t>բնակչությանը</w:t>
      </w:r>
      <w:r w:rsidRPr="00010399">
        <w:rPr>
          <w:rFonts w:ascii="Sylfaen" w:hAnsi="Sylfaen"/>
          <w:sz w:val="24"/>
          <w:lang w:val="hy-AM"/>
        </w:rPr>
        <w:t xml:space="preserve"> </w:t>
      </w:r>
      <w:r w:rsidRPr="00010399">
        <w:rPr>
          <w:rFonts w:ascii="Sylfaen" w:hAnsi="Sylfaen" w:cs="Sylfaen"/>
          <w:sz w:val="24"/>
          <w:lang w:val="hy-AM"/>
        </w:rPr>
        <w:t>մատուցվող</w:t>
      </w:r>
      <w:r w:rsidRPr="00010399">
        <w:rPr>
          <w:rFonts w:ascii="Sylfaen" w:hAnsi="Sylfaen"/>
          <w:sz w:val="24"/>
          <w:lang w:val="hy-AM"/>
        </w:rPr>
        <w:t xml:space="preserve"> </w:t>
      </w:r>
      <w:r w:rsidRPr="00010399">
        <w:rPr>
          <w:rFonts w:ascii="Sylfaen" w:hAnsi="Sylfaen" w:cs="Sylfaen"/>
          <w:sz w:val="24"/>
          <w:lang w:val="hy-AM"/>
        </w:rPr>
        <w:t>համայնքային</w:t>
      </w:r>
      <w:r w:rsidRPr="00010399">
        <w:rPr>
          <w:rFonts w:ascii="Sylfaen" w:hAnsi="Sylfaen"/>
          <w:sz w:val="24"/>
          <w:lang w:val="hy-AM"/>
        </w:rPr>
        <w:t xml:space="preserve"> </w:t>
      </w:r>
      <w:r w:rsidRPr="00010399">
        <w:rPr>
          <w:rFonts w:ascii="Sylfaen" w:hAnsi="Sylfaen" w:cs="Sylfaen"/>
          <w:sz w:val="24"/>
          <w:lang w:val="hy-AM"/>
        </w:rPr>
        <w:t>ծառայությունների</w:t>
      </w:r>
      <w:r w:rsidRPr="00010399">
        <w:rPr>
          <w:rFonts w:ascii="Sylfaen" w:hAnsi="Sylfaen"/>
          <w:sz w:val="24"/>
          <w:lang w:val="hy-AM"/>
        </w:rPr>
        <w:t xml:space="preserve"> </w:t>
      </w:r>
      <w:r w:rsidRPr="00010399">
        <w:rPr>
          <w:rFonts w:ascii="Sylfaen" w:hAnsi="Sylfaen" w:cs="Sylfaen"/>
          <w:sz w:val="24"/>
          <w:lang w:val="hy-AM"/>
        </w:rPr>
        <w:t>մակարդակը</w:t>
      </w:r>
      <w:r w:rsidRPr="00010399">
        <w:rPr>
          <w:rFonts w:ascii="Sylfaen" w:hAnsi="Sylfaen"/>
          <w:sz w:val="24"/>
          <w:lang w:val="hy-AM"/>
        </w:rPr>
        <w:t xml:space="preserve"> </w:t>
      </w:r>
      <w:r w:rsidRPr="00010399">
        <w:rPr>
          <w:rFonts w:ascii="Sylfaen" w:hAnsi="Sylfaen" w:cs="Sylfaen"/>
          <w:sz w:val="24"/>
          <w:lang w:val="hy-AM"/>
        </w:rPr>
        <w:t>և</w:t>
      </w:r>
      <w:r w:rsidRPr="00010399">
        <w:rPr>
          <w:rFonts w:ascii="Sylfaen" w:hAnsi="Sylfaen"/>
          <w:sz w:val="24"/>
          <w:lang w:val="hy-AM"/>
        </w:rPr>
        <w:t xml:space="preserve"> </w:t>
      </w:r>
      <w:r w:rsidRPr="00010399">
        <w:rPr>
          <w:rFonts w:ascii="Sylfaen" w:hAnsi="Sylfaen" w:cs="Sylfaen"/>
          <w:sz w:val="24"/>
          <w:lang w:val="hy-AM"/>
        </w:rPr>
        <w:t>որակը</w:t>
      </w:r>
      <w:r w:rsidRPr="00010399">
        <w:rPr>
          <w:rFonts w:ascii="Sylfaen" w:hAnsi="Sylfaen"/>
          <w:sz w:val="24"/>
          <w:lang w:val="hy-AM"/>
        </w:rPr>
        <w:t>:</w:t>
      </w:r>
    </w:p>
    <w:p w14:paraId="7D7EEAA1" w14:textId="77777777" w:rsidR="00355B1F" w:rsidRDefault="00355B1F" w:rsidP="00355B1F">
      <w:pPr>
        <w:jc w:val="both"/>
        <w:rPr>
          <w:rFonts w:ascii="Sylfaen" w:hAnsi="Sylfaen"/>
          <w:sz w:val="24"/>
          <w:lang w:val="hy-AM"/>
        </w:rPr>
      </w:pPr>
      <w:r>
        <w:rPr>
          <w:rFonts w:ascii="Sylfaen" w:hAnsi="Sylfaen" w:cs="Sylfaen"/>
          <w:sz w:val="24"/>
          <w:lang w:val="hy-AM"/>
        </w:rPr>
        <w:t xml:space="preserve">  . </w:t>
      </w:r>
      <w:r w:rsidRPr="00010399">
        <w:rPr>
          <w:rFonts w:ascii="Sylfaen" w:hAnsi="Sylfaen" w:cs="Sylfaen"/>
          <w:sz w:val="24"/>
          <w:lang w:val="hy-AM"/>
        </w:rPr>
        <w:t>Իրականացնել</w:t>
      </w:r>
      <w:r w:rsidRPr="00010399">
        <w:rPr>
          <w:rFonts w:ascii="Sylfaen" w:hAnsi="Sylfaen"/>
          <w:sz w:val="24"/>
          <w:lang w:val="hy-AM"/>
        </w:rPr>
        <w:t xml:space="preserve"> </w:t>
      </w:r>
      <w:r w:rsidRPr="00010399">
        <w:rPr>
          <w:rFonts w:ascii="Sylfaen" w:hAnsi="Sylfaen" w:cs="Sylfaen"/>
          <w:sz w:val="24"/>
          <w:lang w:val="hy-AM"/>
        </w:rPr>
        <w:t>կրթության</w:t>
      </w:r>
      <w:r w:rsidRPr="00010399">
        <w:rPr>
          <w:rFonts w:ascii="Sylfaen" w:hAnsi="Sylfaen"/>
          <w:sz w:val="24"/>
          <w:lang w:val="hy-AM"/>
        </w:rPr>
        <w:t xml:space="preserve">, </w:t>
      </w:r>
      <w:r w:rsidRPr="00010399">
        <w:rPr>
          <w:rFonts w:ascii="Sylfaen" w:hAnsi="Sylfaen" w:cs="Sylfaen"/>
          <w:sz w:val="24"/>
          <w:lang w:val="hy-AM"/>
        </w:rPr>
        <w:t>մշակույթի</w:t>
      </w:r>
      <w:r w:rsidRPr="00010399">
        <w:rPr>
          <w:rFonts w:ascii="Sylfaen" w:hAnsi="Sylfaen"/>
          <w:sz w:val="24"/>
          <w:lang w:val="hy-AM"/>
        </w:rPr>
        <w:t xml:space="preserve"> </w:t>
      </w:r>
      <w:r w:rsidRPr="00010399">
        <w:rPr>
          <w:rFonts w:ascii="Sylfaen" w:hAnsi="Sylfaen" w:cs="Sylfaen"/>
          <w:sz w:val="24"/>
          <w:lang w:val="hy-AM"/>
        </w:rPr>
        <w:t>և</w:t>
      </w:r>
      <w:r w:rsidRPr="00010399">
        <w:rPr>
          <w:rFonts w:ascii="Sylfaen" w:hAnsi="Sylfaen"/>
          <w:sz w:val="24"/>
          <w:lang w:val="hy-AM"/>
        </w:rPr>
        <w:t xml:space="preserve"> </w:t>
      </w:r>
      <w:r w:rsidRPr="00010399">
        <w:rPr>
          <w:rFonts w:ascii="Sylfaen" w:hAnsi="Sylfaen" w:cs="Sylfaen"/>
          <w:sz w:val="24"/>
          <w:lang w:val="hy-AM"/>
        </w:rPr>
        <w:t>սպորտի</w:t>
      </w:r>
      <w:r w:rsidRPr="00010399">
        <w:rPr>
          <w:rFonts w:ascii="Sylfaen" w:hAnsi="Sylfaen"/>
          <w:sz w:val="24"/>
          <w:lang w:val="hy-AM"/>
        </w:rPr>
        <w:t xml:space="preserve"> </w:t>
      </w:r>
      <w:r w:rsidRPr="00010399">
        <w:rPr>
          <w:rFonts w:ascii="Sylfaen" w:hAnsi="Sylfaen" w:cs="Sylfaen"/>
          <w:sz w:val="24"/>
          <w:lang w:val="hy-AM"/>
        </w:rPr>
        <w:t>բնագավառների</w:t>
      </w:r>
      <w:r w:rsidRPr="00010399">
        <w:rPr>
          <w:rFonts w:ascii="Sylfaen" w:hAnsi="Sylfaen"/>
          <w:sz w:val="24"/>
          <w:lang w:val="hy-AM"/>
        </w:rPr>
        <w:t xml:space="preserve"> </w:t>
      </w:r>
      <w:r w:rsidRPr="00010399">
        <w:rPr>
          <w:rFonts w:ascii="Sylfaen" w:hAnsi="Sylfaen" w:cs="Sylfaen"/>
          <w:sz w:val="24"/>
          <w:lang w:val="hy-AM"/>
        </w:rPr>
        <w:t>համայնքային</w:t>
      </w:r>
      <w:r w:rsidRPr="00010399">
        <w:rPr>
          <w:rFonts w:ascii="Sylfaen" w:hAnsi="Sylfaen"/>
          <w:sz w:val="24"/>
          <w:lang w:val="hy-AM"/>
        </w:rPr>
        <w:t xml:space="preserve"> </w:t>
      </w:r>
      <w:r w:rsidRPr="00010399">
        <w:rPr>
          <w:rFonts w:ascii="Sylfaen" w:hAnsi="Sylfaen" w:cs="Sylfaen"/>
          <w:sz w:val="24"/>
          <w:lang w:val="hy-AM"/>
        </w:rPr>
        <w:t>ենթակառուցվածքների</w:t>
      </w:r>
      <w:r w:rsidRPr="00010399">
        <w:rPr>
          <w:rFonts w:ascii="Sylfaen" w:hAnsi="Sylfaen"/>
          <w:sz w:val="24"/>
          <w:lang w:val="hy-AM"/>
        </w:rPr>
        <w:t xml:space="preserve"> </w:t>
      </w:r>
      <w:r w:rsidRPr="00010399">
        <w:rPr>
          <w:rFonts w:ascii="Sylfaen" w:hAnsi="Sylfaen" w:cs="Sylfaen"/>
          <w:sz w:val="24"/>
          <w:lang w:val="hy-AM"/>
        </w:rPr>
        <w:t>պահպանման</w:t>
      </w:r>
      <w:r w:rsidRPr="00010399">
        <w:rPr>
          <w:rFonts w:ascii="Sylfaen" w:hAnsi="Sylfaen"/>
          <w:sz w:val="24"/>
          <w:lang w:val="hy-AM"/>
        </w:rPr>
        <w:t xml:space="preserve">, </w:t>
      </w:r>
      <w:r w:rsidRPr="00010399">
        <w:rPr>
          <w:rFonts w:ascii="Sylfaen" w:hAnsi="Sylfaen" w:cs="Sylfaen"/>
          <w:sz w:val="24"/>
          <w:lang w:val="hy-AM"/>
        </w:rPr>
        <w:t>շահագործման</w:t>
      </w:r>
      <w:r w:rsidRPr="00010399">
        <w:rPr>
          <w:rFonts w:ascii="Sylfaen" w:hAnsi="Sylfaen"/>
          <w:sz w:val="24"/>
          <w:lang w:val="hy-AM"/>
        </w:rPr>
        <w:t xml:space="preserve">, </w:t>
      </w:r>
      <w:r w:rsidRPr="00010399">
        <w:rPr>
          <w:rFonts w:ascii="Sylfaen" w:hAnsi="Sylfaen" w:cs="Sylfaen"/>
          <w:sz w:val="24"/>
          <w:lang w:val="hy-AM"/>
        </w:rPr>
        <w:t>նորոգման</w:t>
      </w:r>
      <w:r w:rsidRPr="00010399">
        <w:rPr>
          <w:rFonts w:ascii="Sylfaen" w:hAnsi="Sylfaen"/>
          <w:sz w:val="24"/>
          <w:lang w:val="hy-AM"/>
        </w:rPr>
        <w:t xml:space="preserve">, </w:t>
      </w:r>
      <w:r w:rsidRPr="00010399">
        <w:rPr>
          <w:rFonts w:ascii="Sylfaen" w:hAnsi="Sylfaen" w:cs="Sylfaen"/>
          <w:sz w:val="24"/>
          <w:lang w:val="hy-AM"/>
        </w:rPr>
        <w:t>գույքային</w:t>
      </w:r>
      <w:r w:rsidRPr="00010399">
        <w:rPr>
          <w:rFonts w:ascii="Sylfaen" w:hAnsi="Sylfaen"/>
          <w:sz w:val="24"/>
          <w:lang w:val="hy-AM"/>
        </w:rPr>
        <w:t xml:space="preserve"> </w:t>
      </w:r>
      <w:r w:rsidRPr="00010399">
        <w:rPr>
          <w:rFonts w:ascii="Sylfaen" w:hAnsi="Sylfaen" w:cs="Sylfaen"/>
          <w:sz w:val="24"/>
          <w:lang w:val="hy-AM"/>
        </w:rPr>
        <w:t>վերազինման</w:t>
      </w:r>
      <w:r w:rsidRPr="00010399">
        <w:rPr>
          <w:rFonts w:ascii="Sylfaen" w:hAnsi="Sylfaen"/>
          <w:sz w:val="24"/>
          <w:lang w:val="hy-AM"/>
        </w:rPr>
        <w:t xml:space="preserve"> և այլ </w:t>
      </w:r>
      <w:r w:rsidRPr="00010399">
        <w:rPr>
          <w:rFonts w:ascii="Sylfaen" w:hAnsi="Sylfaen" w:cs="Sylfaen"/>
          <w:sz w:val="24"/>
          <w:lang w:val="hy-AM"/>
        </w:rPr>
        <w:t>աշխատանքներ</w:t>
      </w:r>
      <w:r w:rsidRPr="00010399">
        <w:rPr>
          <w:rFonts w:ascii="Sylfaen" w:hAnsi="Sylfaen"/>
          <w:sz w:val="24"/>
          <w:lang w:val="hy-AM"/>
        </w:rPr>
        <w:t>:</w:t>
      </w:r>
    </w:p>
    <w:p w14:paraId="08FC0C84" w14:textId="77777777" w:rsidR="00355B1F" w:rsidRPr="00010399" w:rsidRDefault="00355B1F" w:rsidP="00355B1F">
      <w:pPr>
        <w:jc w:val="both"/>
        <w:rPr>
          <w:rFonts w:ascii="Sylfaen" w:hAnsi="Sylfaen"/>
          <w:sz w:val="24"/>
          <w:lang w:val="hy-AM"/>
        </w:rPr>
      </w:pPr>
      <w:r>
        <w:rPr>
          <w:rFonts w:ascii="Sylfaen" w:hAnsi="Sylfaen"/>
          <w:sz w:val="24"/>
          <w:lang w:val="hy-AM"/>
        </w:rPr>
        <w:t>. Կապիտալ ներդրումներ կատարել ներհամայնքային երթուղային տրանսպորտի ենթակառուցվածքի ստեղծման  ,աշխատանքների կազմակերպման և շահագործման բնագավառում:</w:t>
      </w:r>
    </w:p>
    <w:p w14:paraId="4878D854" w14:textId="77777777" w:rsidR="00355B1F" w:rsidRPr="00010399" w:rsidRDefault="00355B1F" w:rsidP="00355B1F">
      <w:pPr>
        <w:jc w:val="both"/>
        <w:rPr>
          <w:rFonts w:ascii="Sylfaen" w:hAnsi="Sylfaen"/>
          <w:sz w:val="24"/>
          <w:lang w:val="hy-AM"/>
        </w:rPr>
      </w:pPr>
      <w:r>
        <w:rPr>
          <w:rFonts w:ascii="Sylfaen" w:hAnsi="Sylfaen" w:cs="Sylfaen"/>
          <w:sz w:val="24"/>
          <w:lang w:val="hy-AM"/>
        </w:rPr>
        <w:t xml:space="preserve">  . </w:t>
      </w:r>
      <w:r w:rsidRPr="00010399">
        <w:rPr>
          <w:rFonts w:ascii="Sylfaen" w:hAnsi="Sylfaen" w:cs="Sylfaen"/>
          <w:sz w:val="24"/>
          <w:lang w:val="hy-AM"/>
        </w:rPr>
        <w:t>Կապիտալ</w:t>
      </w:r>
      <w:r w:rsidRPr="00010399">
        <w:rPr>
          <w:rFonts w:ascii="Sylfaen" w:hAnsi="Sylfaen"/>
          <w:sz w:val="24"/>
          <w:lang w:val="hy-AM"/>
        </w:rPr>
        <w:t xml:space="preserve"> </w:t>
      </w:r>
      <w:r w:rsidRPr="00010399">
        <w:rPr>
          <w:rFonts w:ascii="Sylfaen" w:hAnsi="Sylfaen" w:cs="Sylfaen"/>
          <w:sz w:val="24"/>
          <w:lang w:val="hy-AM"/>
        </w:rPr>
        <w:t>ներդրումներ</w:t>
      </w:r>
      <w:r w:rsidRPr="00010399">
        <w:rPr>
          <w:rFonts w:ascii="Sylfaen" w:hAnsi="Sylfaen"/>
          <w:sz w:val="24"/>
          <w:lang w:val="hy-AM"/>
        </w:rPr>
        <w:t xml:space="preserve"> </w:t>
      </w:r>
      <w:r w:rsidRPr="00010399">
        <w:rPr>
          <w:rFonts w:ascii="Sylfaen" w:hAnsi="Sylfaen" w:cs="Sylfaen"/>
          <w:sz w:val="24"/>
          <w:lang w:val="hy-AM"/>
        </w:rPr>
        <w:t>կատարել</w:t>
      </w:r>
      <w:r w:rsidRPr="00010399">
        <w:rPr>
          <w:rFonts w:ascii="Sylfaen" w:hAnsi="Sylfaen"/>
          <w:sz w:val="24"/>
          <w:lang w:val="hy-AM"/>
        </w:rPr>
        <w:t xml:space="preserve"> </w:t>
      </w:r>
      <w:r w:rsidRPr="00010399">
        <w:rPr>
          <w:rFonts w:ascii="Sylfaen" w:hAnsi="Sylfaen" w:cs="Sylfaen"/>
          <w:sz w:val="24"/>
          <w:lang w:val="hy-AM"/>
        </w:rPr>
        <w:t>համայնքի</w:t>
      </w:r>
      <w:r w:rsidRPr="00010399">
        <w:rPr>
          <w:rFonts w:ascii="Sylfaen" w:hAnsi="Sylfaen"/>
          <w:sz w:val="24"/>
          <w:lang w:val="hy-AM"/>
        </w:rPr>
        <w:t xml:space="preserve"> </w:t>
      </w:r>
      <w:r w:rsidRPr="00010399">
        <w:rPr>
          <w:rFonts w:ascii="Sylfaen" w:hAnsi="Sylfaen" w:cs="Sylfaen"/>
          <w:sz w:val="24"/>
          <w:lang w:val="hy-AM"/>
        </w:rPr>
        <w:t>բնակարանային</w:t>
      </w:r>
      <w:r w:rsidRPr="00010399">
        <w:rPr>
          <w:rFonts w:ascii="Sylfaen" w:hAnsi="Sylfaen"/>
          <w:sz w:val="24"/>
          <w:lang w:val="hy-AM"/>
        </w:rPr>
        <w:t>-</w:t>
      </w:r>
      <w:r w:rsidRPr="00010399">
        <w:rPr>
          <w:rFonts w:ascii="Sylfaen" w:hAnsi="Sylfaen" w:cs="Sylfaen"/>
          <w:sz w:val="24"/>
          <w:lang w:val="hy-AM"/>
        </w:rPr>
        <w:t>կոմունալ</w:t>
      </w:r>
      <w:r w:rsidRPr="00010399">
        <w:rPr>
          <w:rFonts w:ascii="Sylfaen" w:hAnsi="Sylfaen"/>
          <w:sz w:val="24"/>
          <w:lang w:val="hy-AM"/>
        </w:rPr>
        <w:t xml:space="preserve"> </w:t>
      </w:r>
      <w:r w:rsidRPr="00010399">
        <w:rPr>
          <w:rFonts w:ascii="Sylfaen" w:hAnsi="Sylfaen" w:cs="Sylfaen"/>
          <w:sz w:val="24"/>
          <w:lang w:val="hy-AM"/>
        </w:rPr>
        <w:t>տնտեսության</w:t>
      </w:r>
      <w:r w:rsidRPr="00010399">
        <w:rPr>
          <w:rFonts w:ascii="Sylfaen" w:hAnsi="Sylfaen"/>
          <w:sz w:val="24"/>
          <w:lang w:val="hy-AM"/>
        </w:rPr>
        <w:t xml:space="preserve">, </w:t>
      </w:r>
      <w:r w:rsidRPr="00010399">
        <w:rPr>
          <w:rFonts w:ascii="Sylfaen" w:hAnsi="Sylfaen" w:cs="Sylfaen"/>
          <w:sz w:val="24"/>
          <w:lang w:val="hy-AM"/>
        </w:rPr>
        <w:t>բարեկարգման</w:t>
      </w:r>
      <w:r w:rsidRPr="00010399">
        <w:rPr>
          <w:rFonts w:ascii="Sylfaen" w:hAnsi="Sylfaen"/>
          <w:sz w:val="24"/>
          <w:lang w:val="hy-AM"/>
        </w:rPr>
        <w:t xml:space="preserve"> </w:t>
      </w:r>
      <w:r w:rsidRPr="00010399">
        <w:rPr>
          <w:rFonts w:ascii="Sylfaen" w:hAnsi="Sylfaen" w:cs="Sylfaen"/>
          <w:sz w:val="24"/>
          <w:lang w:val="hy-AM"/>
        </w:rPr>
        <w:t>և</w:t>
      </w:r>
      <w:r w:rsidRPr="00010399">
        <w:rPr>
          <w:rFonts w:ascii="Sylfaen" w:hAnsi="Sylfaen"/>
          <w:sz w:val="24"/>
          <w:lang w:val="hy-AM"/>
        </w:rPr>
        <w:t xml:space="preserve"> </w:t>
      </w:r>
      <w:r w:rsidRPr="00010399">
        <w:rPr>
          <w:rFonts w:ascii="Sylfaen" w:hAnsi="Sylfaen" w:cs="Sylfaen"/>
          <w:sz w:val="24"/>
          <w:lang w:val="hy-AM"/>
        </w:rPr>
        <w:t>ճանապարհային</w:t>
      </w:r>
      <w:r w:rsidRPr="00010399">
        <w:rPr>
          <w:rFonts w:ascii="Sylfaen" w:hAnsi="Sylfaen"/>
          <w:sz w:val="24"/>
          <w:lang w:val="hy-AM"/>
        </w:rPr>
        <w:t xml:space="preserve"> </w:t>
      </w:r>
      <w:r w:rsidRPr="00010399">
        <w:rPr>
          <w:rFonts w:ascii="Sylfaen" w:hAnsi="Sylfaen" w:cs="Sylfaen"/>
          <w:sz w:val="24"/>
          <w:lang w:val="hy-AM"/>
        </w:rPr>
        <w:t>տնտեսության</w:t>
      </w:r>
      <w:r w:rsidRPr="00010399">
        <w:rPr>
          <w:rFonts w:ascii="Sylfaen" w:hAnsi="Sylfaen"/>
          <w:sz w:val="24"/>
          <w:lang w:val="hy-AM"/>
        </w:rPr>
        <w:t xml:space="preserve"> </w:t>
      </w:r>
      <w:r w:rsidRPr="00010399">
        <w:rPr>
          <w:rFonts w:ascii="Sylfaen" w:hAnsi="Sylfaen" w:cs="Sylfaen"/>
          <w:sz w:val="24"/>
          <w:lang w:val="hy-AM"/>
        </w:rPr>
        <w:t>բնագավառներում</w:t>
      </w:r>
      <w:r w:rsidRPr="00010399">
        <w:rPr>
          <w:rFonts w:ascii="Sylfaen" w:hAnsi="Sylfaen"/>
          <w:sz w:val="24"/>
          <w:lang w:val="hy-AM"/>
        </w:rPr>
        <w:t>:</w:t>
      </w:r>
    </w:p>
    <w:p w14:paraId="5F0FE714" w14:textId="77777777" w:rsidR="00355B1F" w:rsidRPr="00010399" w:rsidRDefault="00355B1F" w:rsidP="00355B1F">
      <w:pPr>
        <w:ind w:left="360"/>
        <w:jc w:val="both"/>
        <w:rPr>
          <w:rFonts w:ascii="Sylfaen" w:hAnsi="Sylfaen"/>
          <w:sz w:val="24"/>
          <w:lang w:val="hy-AM"/>
        </w:rPr>
      </w:pPr>
      <w:r>
        <w:rPr>
          <w:rFonts w:ascii="Sylfaen" w:hAnsi="Sylfaen" w:cs="Sylfaen"/>
          <w:sz w:val="24"/>
          <w:lang w:val="hy-AM"/>
        </w:rPr>
        <w:t xml:space="preserve">  </w:t>
      </w:r>
      <w:r w:rsidRPr="00010399">
        <w:rPr>
          <w:rFonts w:ascii="Sylfaen" w:hAnsi="Sylfaen" w:cs="Sylfaen"/>
          <w:sz w:val="24"/>
          <w:lang w:val="hy-AM"/>
        </w:rPr>
        <w:t>Աշխուժացնել</w:t>
      </w:r>
      <w:r w:rsidRPr="00010399">
        <w:rPr>
          <w:rFonts w:ascii="Sylfaen" w:hAnsi="Sylfaen"/>
          <w:sz w:val="24"/>
          <w:lang w:val="hy-AM"/>
        </w:rPr>
        <w:t xml:space="preserve"> </w:t>
      </w:r>
      <w:r w:rsidRPr="00010399">
        <w:rPr>
          <w:rFonts w:ascii="Sylfaen" w:hAnsi="Sylfaen" w:cs="Sylfaen"/>
          <w:sz w:val="24"/>
          <w:lang w:val="hy-AM"/>
        </w:rPr>
        <w:t>համայնքի</w:t>
      </w:r>
      <w:r w:rsidRPr="00010399">
        <w:rPr>
          <w:rFonts w:ascii="Sylfaen" w:hAnsi="Sylfaen"/>
          <w:sz w:val="24"/>
          <w:lang w:val="hy-AM"/>
        </w:rPr>
        <w:t xml:space="preserve"> </w:t>
      </w:r>
      <w:r w:rsidRPr="00010399">
        <w:rPr>
          <w:rFonts w:ascii="Sylfaen" w:hAnsi="Sylfaen" w:cs="Sylfaen"/>
          <w:sz w:val="24"/>
          <w:lang w:val="hy-AM"/>
        </w:rPr>
        <w:t>մշակութային</w:t>
      </w:r>
      <w:r w:rsidRPr="00010399">
        <w:rPr>
          <w:rFonts w:ascii="Sylfaen" w:hAnsi="Sylfaen"/>
          <w:sz w:val="24"/>
          <w:lang w:val="hy-AM"/>
        </w:rPr>
        <w:t xml:space="preserve">, </w:t>
      </w:r>
      <w:r w:rsidRPr="00010399">
        <w:rPr>
          <w:rFonts w:ascii="Sylfaen" w:hAnsi="Sylfaen" w:cs="Sylfaen"/>
          <w:sz w:val="24"/>
          <w:lang w:val="hy-AM"/>
        </w:rPr>
        <w:t>մարզական</w:t>
      </w:r>
      <w:r w:rsidRPr="00010399">
        <w:rPr>
          <w:rFonts w:ascii="Sylfaen" w:hAnsi="Sylfaen"/>
          <w:sz w:val="24"/>
          <w:lang w:val="hy-AM"/>
        </w:rPr>
        <w:t xml:space="preserve"> </w:t>
      </w:r>
      <w:r w:rsidRPr="00010399">
        <w:rPr>
          <w:rFonts w:ascii="Sylfaen" w:hAnsi="Sylfaen" w:cs="Sylfaen"/>
          <w:sz w:val="24"/>
          <w:lang w:val="hy-AM"/>
        </w:rPr>
        <w:t>և</w:t>
      </w:r>
      <w:r w:rsidRPr="00010399">
        <w:rPr>
          <w:rFonts w:ascii="Sylfaen" w:hAnsi="Sylfaen"/>
          <w:sz w:val="24"/>
          <w:lang w:val="hy-AM"/>
        </w:rPr>
        <w:t xml:space="preserve"> </w:t>
      </w:r>
      <w:r w:rsidRPr="00010399">
        <w:rPr>
          <w:rFonts w:ascii="Sylfaen" w:hAnsi="Sylfaen" w:cs="Sylfaen"/>
          <w:sz w:val="24"/>
          <w:lang w:val="hy-AM"/>
        </w:rPr>
        <w:t>հասարակական</w:t>
      </w:r>
      <w:r w:rsidRPr="00010399">
        <w:rPr>
          <w:rFonts w:ascii="Sylfaen" w:hAnsi="Sylfaen"/>
          <w:sz w:val="24"/>
          <w:lang w:val="hy-AM"/>
        </w:rPr>
        <w:t xml:space="preserve"> </w:t>
      </w:r>
      <w:r w:rsidRPr="00010399">
        <w:rPr>
          <w:rFonts w:ascii="Sylfaen" w:hAnsi="Sylfaen" w:cs="Sylfaen"/>
          <w:sz w:val="24"/>
          <w:lang w:val="hy-AM"/>
        </w:rPr>
        <w:t>կյանքը</w:t>
      </w:r>
      <w:r w:rsidRPr="00010399">
        <w:rPr>
          <w:rFonts w:ascii="Sylfaen" w:hAnsi="Sylfaen"/>
          <w:sz w:val="24"/>
          <w:lang w:val="hy-AM"/>
        </w:rPr>
        <w:t>:</w:t>
      </w:r>
    </w:p>
    <w:p w14:paraId="0020DEEF" w14:textId="77777777" w:rsidR="00355B1F" w:rsidRPr="00010399" w:rsidRDefault="00355B1F" w:rsidP="00355B1F">
      <w:pPr>
        <w:rPr>
          <w:rFonts w:ascii="Sylfaen" w:hAnsi="Sylfaen"/>
          <w:sz w:val="24"/>
          <w:lang w:val="hy-AM"/>
        </w:rPr>
      </w:pPr>
      <w:r w:rsidRPr="00010399">
        <w:rPr>
          <w:rFonts w:ascii="Sylfaen" w:hAnsi="Sylfaen"/>
          <w:sz w:val="24"/>
          <w:lang w:val="hy-AM"/>
        </w:rPr>
        <w:t xml:space="preserve">և այլն։ </w:t>
      </w:r>
    </w:p>
    <w:p w14:paraId="0815232F" w14:textId="77777777" w:rsidR="00355B1F" w:rsidRPr="00010399" w:rsidRDefault="00355B1F" w:rsidP="00355B1F">
      <w:pPr>
        <w:ind w:firstLine="720"/>
        <w:jc w:val="both"/>
        <w:rPr>
          <w:rFonts w:ascii="Sylfaen" w:hAnsi="Sylfaen"/>
          <w:sz w:val="16"/>
          <w:szCs w:val="16"/>
          <w:lang w:val="hy-AM"/>
        </w:rPr>
      </w:pPr>
    </w:p>
    <w:p w14:paraId="2DF389EF" w14:textId="77777777" w:rsidR="00355B1F" w:rsidRPr="00010399" w:rsidRDefault="00355B1F" w:rsidP="00355B1F">
      <w:pPr>
        <w:ind w:right="7" w:firstLine="720"/>
        <w:contextualSpacing/>
        <w:jc w:val="both"/>
        <w:rPr>
          <w:rFonts w:ascii="Sylfaen" w:hAnsi="Sylfaen"/>
          <w:sz w:val="24"/>
          <w:szCs w:val="24"/>
          <w:lang w:val="hy-AM"/>
        </w:rPr>
      </w:pPr>
      <w:r w:rsidRPr="00010399">
        <w:rPr>
          <w:rFonts w:ascii="Sylfaen" w:hAnsi="Sylfaen"/>
          <w:sz w:val="24"/>
          <w:szCs w:val="24"/>
          <w:lang w:val="hy-AM"/>
        </w:rPr>
        <w:t xml:space="preserve">Համայնքի </w:t>
      </w:r>
      <w:r>
        <w:rPr>
          <w:rFonts w:ascii="Sylfaen" w:hAnsi="Sylfaen"/>
          <w:sz w:val="24"/>
          <w:szCs w:val="24"/>
          <w:lang w:val="hy-AM"/>
        </w:rPr>
        <w:t>2025</w:t>
      </w:r>
      <w:r w:rsidRPr="00010399">
        <w:rPr>
          <w:rFonts w:ascii="Sylfaen" w:hAnsi="Sylfaen"/>
          <w:sz w:val="24"/>
          <w:szCs w:val="24"/>
          <w:lang w:val="hy-AM"/>
        </w:rPr>
        <w:t xml:space="preserve">թ. զարգացման հիմնական ուղղությունները միտված են բնակչության կենսական շահերի ապահովմանը, շրջակա միջավայրի պահպանմանը, համայնքի հարմարավետ ու բարեկեցիկ միջավայրի ստեղծմանը, համայնքային ենթակառուցվածքների արդիականացմանն ու զարգացմանը, ինչպես նաև համայնքի գլխավոր հատակագծին համապատասխան քաղաքաշինական ծրագրերի իրականացմանը: </w:t>
      </w:r>
    </w:p>
    <w:p w14:paraId="72FF5F18" w14:textId="77777777" w:rsidR="00355B1F" w:rsidRPr="00010399" w:rsidRDefault="00355B1F" w:rsidP="00355B1F">
      <w:pPr>
        <w:pStyle w:val="aa"/>
        <w:ind w:firstLine="720"/>
        <w:jc w:val="both"/>
        <w:rPr>
          <w:rFonts w:ascii="Sylfaen" w:hAnsi="Sylfaen"/>
          <w:sz w:val="24"/>
          <w:lang w:val="hy-AM"/>
        </w:rPr>
      </w:pPr>
      <w:r w:rsidRPr="00010399">
        <w:rPr>
          <w:rFonts w:ascii="Sylfaen" w:hAnsi="Sylfaen" w:cs="Sylfaen"/>
          <w:sz w:val="24"/>
          <w:lang w:val="hy-AM"/>
        </w:rPr>
        <w:t>Ես</w:t>
      </w:r>
      <w:r w:rsidRPr="00010399">
        <w:rPr>
          <w:rFonts w:ascii="Sylfaen" w:hAnsi="Sylfaen"/>
          <w:sz w:val="24"/>
          <w:lang w:val="hy-AM"/>
        </w:rPr>
        <w:t xml:space="preserve"> </w:t>
      </w:r>
      <w:r w:rsidRPr="00010399">
        <w:rPr>
          <w:rFonts w:ascii="Sylfaen" w:hAnsi="Sylfaen" w:cs="Sylfaen"/>
          <w:sz w:val="24"/>
          <w:lang w:val="hy-AM"/>
        </w:rPr>
        <w:t>դիմում</w:t>
      </w:r>
      <w:r w:rsidRPr="00010399">
        <w:rPr>
          <w:rFonts w:ascii="Sylfaen" w:hAnsi="Sylfaen"/>
          <w:sz w:val="24"/>
          <w:lang w:val="hy-AM"/>
        </w:rPr>
        <w:t xml:space="preserve"> </w:t>
      </w:r>
      <w:r w:rsidRPr="00010399">
        <w:rPr>
          <w:rFonts w:ascii="Sylfaen" w:hAnsi="Sylfaen" w:cs="Sylfaen"/>
          <w:sz w:val="24"/>
          <w:lang w:val="hy-AM"/>
        </w:rPr>
        <w:t>եմ</w:t>
      </w:r>
      <w:r w:rsidRPr="00010399">
        <w:rPr>
          <w:rFonts w:ascii="Sylfaen" w:hAnsi="Sylfaen"/>
          <w:sz w:val="24"/>
          <w:lang w:val="hy-AM"/>
        </w:rPr>
        <w:t xml:space="preserve"> </w:t>
      </w:r>
      <w:r w:rsidRPr="00010399">
        <w:rPr>
          <w:rFonts w:ascii="Sylfaen" w:hAnsi="Sylfaen" w:cs="Sylfaen"/>
          <w:sz w:val="24"/>
          <w:lang w:val="hy-AM"/>
        </w:rPr>
        <w:t>համայնքի</w:t>
      </w:r>
      <w:r w:rsidRPr="00010399">
        <w:rPr>
          <w:rFonts w:ascii="Sylfaen" w:hAnsi="Sylfaen"/>
          <w:sz w:val="24"/>
          <w:lang w:val="hy-AM"/>
        </w:rPr>
        <w:t xml:space="preserve"> </w:t>
      </w:r>
      <w:r w:rsidRPr="00010399">
        <w:rPr>
          <w:rFonts w:ascii="Sylfaen" w:hAnsi="Sylfaen" w:cs="Sylfaen"/>
          <w:sz w:val="24"/>
          <w:lang w:val="hy-AM"/>
        </w:rPr>
        <w:t>բնակիչներին</w:t>
      </w:r>
      <w:r w:rsidRPr="00010399">
        <w:rPr>
          <w:rFonts w:ascii="Sylfaen" w:hAnsi="Sylfaen"/>
          <w:sz w:val="24"/>
          <w:lang w:val="hy-AM"/>
        </w:rPr>
        <w:t xml:space="preserve">, </w:t>
      </w:r>
      <w:r w:rsidRPr="00010399">
        <w:rPr>
          <w:rFonts w:ascii="Sylfaen" w:hAnsi="Sylfaen" w:cs="Sylfaen"/>
          <w:sz w:val="24"/>
          <w:lang w:val="hy-AM"/>
        </w:rPr>
        <w:t>ավագանու անդամներին</w:t>
      </w:r>
      <w:r w:rsidRPr="00010399">
        <w:rPr>
          <w:rFonts w:ascii="Sylfaen" w:hAnsi="Sylfaen"/>
          <w:sz w:val="24"/>
          <w:lang w:val="hy-AM"/>
        </w:rPr>
        <w:t xml:space="preserve">, բնակավայրերի վարչական ղեկավարներին, </w:t>
      </w:r>
      <w:r w:rsidRPr="00010399">
        <w:rPr>
          <w:rFonts w:ascii="Sylfaen" w:hAnsi="Sylfaen" w:cs="Sylfaen"/>
          <w:sz w:val="24"/>
          <w:lang w:val="hy-AM"/>
        </w:rPr>
        <w:t>համայնքային</w:t>
      </w:r>
      <w:r w:rsidRPr="00010399">
        <w:rPr>
          <w:rFonts w:ascii="Sylfaen" w:hAnsi="Sylfaen"/>
          <w:sz w:val="24"/>
          <w:lang w:val="hy-AM"/>
        </w:rPr>
        <w:t xml:space="preserve"> </w:t>
      </w:r>
      <w:r w:rsidRPr="00010399">
        <w:rPr>
          <w:rFonts w:ascii="Sylfaen" w:hAnsi="Sylfaen" w:cs="Sylfaen"/>
          <w:sz w:val="24"/>
          <w:lang w:val="hy-AM"/>
        </w:rPr>
        <w:t>կազմակերպությունների</w:t>
      </w:r>
      <w:r w:rsidRPr="00010399">
        <w:rPr>
          <w:rFonts w:ascii="Sylfaen" w:hAnsi="Sylfaen"/>
          <w:sz w:val="24"/>
          <w:lang w:val="hy-AM"/>
        </w:rPr>
        <w:t xml:space="preserve"> </w:t>
      </w:r>
      <w:r w:rsidRPr="00010399">
        <w:rPr>
          <w:rFonts w:ascii="Sylfaen" w:hAnsi="Sylfaen" w:cs="Sylfaen"/>
          <w:sz w:val="24"/>
          <w:lang w:val="hy-AM"/>
        </w:rPr>
        <w:t>աշխատակիցներին՝</w:t>
      </w:r>
      <w:r w:rsidRPr="00010399">
        <w:rPr>
          <w:rFonts w:ascii="Sylfaen" w:hAnsi="Sylfaen"/>
          <w:sz w:val="24"/>
          <w:lang w:val="hy-AM"/>
        </w:rPr>
        <w:t xml:space="preserve"> </w:t>
      </w:r>
      <w:r w:rsidRPr="00010399">
        <w:rPr>
          <w:rFonts w:ascii="Sylfaen" w:hAnsi="Sylfaen" w:cs="Sylfaen"/>
          <w:sz w:val="24"/>
          <w:lang w:val="hy-AM"/>
        </w:rPr>
        <w:t>շահագրգիռ</w:t>
      </w:r>
      <w:r w:rsidRPr="00010399">
        <w:rPr>
          <w:rFonts w:ascii="Sylfaen" w:hAnsi="Sylfaen"/>
          <w:sz w:val="24"/>
          <w:lang w:val="hy-AM"/>
        </w:rPr>
        <w:t xml:space="preserve"> </w:t>
      </w:r>
      <w:r w:rsidRPr="00010399">
        <w:rPr>
          <w:rFonts w:ascii="Sylfaen" w:hAnsi="Sylfaen" w:cs="Sylfaen"/>
          <w:sz w:val="24"/>
          <w:lang w:val="hy-AM"/>
        </w:rPr>
        <w:t>մոտեցում</w:t>
      </w:r>
      <w:r w:rsidRPr="00010399">
        <w:rPr>
          <w:rFonts w:ascii="Sylfaen" w:hAnsi="Sylfaen"/>
          <w:sz w:val="24"/>
          <w:lang w:val="hy-AM"/>
        </w:rPr>
        <w:t xml:space="preserve"> </w:t>
      </w:r>
      <w:r w:rsidRPr="00010399">
        <w:rPr>
          <w:rFonts w:ascii="Sylfaen" w:hAnsi="Sylfaen" w:cs="Sylfaen"/>
          <w:sz w:val="24"/>
          <w:lang w:val="hy-AM"/>
        </w:rPr>
        <w:t>ցուցաբերելու</w:t>
      </w:r>
      <w:r w:rsidRPr="00010399">
        <w:rPr>
          <w:rFonts w:ascii="Sylfaen" w:hAnsi="Sylfaen"/>
          <w:sz w:val="24"/>
          <w:lang w:val="hy-AM"/>
        </w:rPr>
        <w:t xml:space="preserve"> </w:t>
      </w:r>
      <w:r w:rsidRPr="00010399">
        <w:rPr>
          <w:rFonts w:ascii="Sylfaen" w:hAnsi="Sylfaen" w:cs="Sylfaen"/>
          <w:sz w:val="24"/>
          <w:lang w:val="hy-AM"/>
        </w:rPr>
        <w:t>համայնքի 20</w:t>
      </w:r>
      <w:r>
        <w:rPr>
          <w:rFonts w:ascii="Sylfaen" w:hAnsi="Sylfaen" w:cs="Sylfaen"/>
          <w:sz w:val="24"/>
          <w:lang w:val="hy-AM"/>
        </w:rPr>
        <w:t>25</w:t>
      </w:r>
      <w:r w:rsidRPr="00010399">
        <w:rPr>
          <w:rFonts w:ascii="Sylfaen" w:hAnsi="Sylfaen" w:cs="Sylfaen"/>
          <w:sz w:val="24"/>
          <w:lang w:val="hy-AM"/>
        </w:rPr>
        <w:t xml:space="preserve"> թվականի բյուջեի</w:t>
      </w:r>
      <w:r w:rsidRPr="00010399">
        <w:rPr>
          <w:rFonts w:ascii="Sylfaen" w:hAnsi="Sylfaen"/>
          <w:sz w:val="24"/>
          <w:lang w:val="hy-AM"/>
        </w:rPr>
        <w:t xml:space="preserve"> </w:t>
      </w:r>
      <w:r w:rsidRPr="00010399">
        <w:rPr>
          <w:rFonts w:ascii="Sylfaen" w:hAnsi="Sylfaen" w:cs="Sylfaen"/>
          <w:sz w:val="24"/>
          <w:lang w:val="hy-AM"/>
        </w:rPr>
        <w:t>միջոցների</w:t>
      </w:r>
      <w:r w:rsidRPr="00010399">
        <w:rPr>
          <w:rFonts w:ascii="Sylfaen" w:hAnsi="Sylfaen"/>
          <w:sz w:val="24"/>
          <w:lang w:val="hy-AM"/>
        </w:rPr>
        <w:t xml:space="preserve"> </w:t>
      </w:r>
      <w:r w:rsidRPr="00010399">
        <w:rPr>
          <w:rFonts w:ascii="Sylfaen" w:hAnsi="Sylfaen" w:cs="Sylfaen"/>
          <w:sz w:val="24"/>
          <w:lang w:val="hy-AM"/>
        </w:rPr>
        <w:t>գոյացմանը</w:t>
      </w:r>
      <w:r w:rsidRPr="00010399">
        <w:rPr>
          <w:rFonts w:ascii="Sylfaen" w:hAnsi="Sylfaen"/>
          <w:sz w:val="24"/>
          <w:lang w:val="hy-AM"/>
        </w:rPr>
        <w:t xml:space="preserve">, </w:t>
      </w:r>
      <w:r w:rsidRPr="00010399">
        <w:rPr>
          <w:rFonts w:ascii="Sylfaen" w:hAnsi="Sylfaen" w:cs="Sylfaen"/>
          <w:sz w:val="24"/>
          <w:lang w:val="hy-AM"/>
        </w:rPr>
        <w:t>դրանց</w:t>
      </w:r>
      <w:r w:rsidRPr="00010399">
        <w:rPr>
          <w:rFonts w:ascii="Sylfaen" w:hAnsi="Sylfaen"/>
          <w:sz w:val="24"/>
          <w:lang w:val="hy-AM"/>
        </w:rPr>
        <w:t xml:space="preserve"> </w:t>
      </w:r>
      <w:r w:rsidRPr="00010399">
        <w:rPr>
          <w:rFonts w:ascii="Sylfaen" w:hAnsi="Sylfaen" w:cs="Sylfaen"/>
          <w:sz w:val="24"/>
          <w:lang w:val="hy-AM"/>
        </w:rPr>
        <w:t>նպատակային</w:t>
      </w:r>
      <w:r w:rsidRPr="00010399">
        <w:rPr>
          <w:rFonts w:ascii="Sylfaen" w:hAnsi="Sylfaen"/>
          <w:sz w:val="24"/>
          <w:lang w:val="hy-AM"/>
        </w:rPr>
        <w:t xml:space="preserve"> </w:t>
      </w:r>
      <w:r w:rsidRPr="00010399">
        <w:rPr>
          <w:rFonts w:ascii="Sylfaen" w:hAnsi="Sylfaen" w:cs="Sylfaen"/>
          <w:sz w:val="24"/>
          <w:lang w:val="hy-AM"/>
        </w:rPr>
        <w:t>օգտագործմանը</w:t>
      </w:r>
      <w:r w:rsidRPr="00010399">
        <w:rPr>
          <w:rFonts w:ascii="Sylfaen" w:hAnsi="Sylfaen"/>
          <w:sz w:val="24"/>
          <w:lang w:val="hy-AM"/>
        </w:rPr>
        <w:t xml:space="preserve">, </w:t>
      </w:r>
      <w:r w:rsidRPr="00010399">
        <w:rPr>
          <w:rFonts w:ascii="Sylfaen" w:hAnsi="Sylfaen" w:cs="Sylfaen"/>
          <w:sz w:val="24"/>
          <w:lang w:val="hy-AM"/>
        </w:rPr>
        <w:t>բյուջեի</w:t>
      </w:r>
      <w:r w:rsidRPr="00010399">
        <w:rPr>
          <w:rFonts w:ascii="Sylfaen" w:hAnsi="Sylfaen"/>
          <w:sz w:val="24"/>
          <w:lang w:val="hy-AM"/>
        </w:rPr>
        <w:t xml:space="preserve"> </w:t>
      </w:r>
      <w:r w:rsidRPr="00010399">
        <w:rPr>
          <w:rFonts w:ascii="Sylfaen" w:hAnsi="Sylfaen" w:cs="Sylfaen"/>
          <w:sz w:val="24"/>
          <w:lang w:val="hy-AM"/>
        </w:rPr>
        <w:t>կատարմանը</w:t>
      </w:r>
      <w:r w:rsidRPr="00010399">
        <w:rPr>
          <w:rFonts w:ascii="Sylfaen" w:hAnsi="Sylfaen"/>
          <w:sz w:val="24"/>
          <w:lang w:val="hy-AM"/>
        </w:rPr>
        <w:t xml:space="preserve"> </w:t>
      </w:r>
      <w:r w:rsidRPr="00010399">
        <w:rPr>
          <w:rFonts w:ascii="Sylfaen" w:hAnsi="Sylfaen" w:cs="Sylfaen"/>
          <w:sz w:val="24"/>
          <w:lang w:val="hy-AM"/>
        </w:rPr>
        <w:t>և</w:t>
      </w:r>
      <w:r w:rsidRPr="00010399">
        <w:rPr>
          <w:rFonts w:ascii="Sylfaen" w:hAnsi="Sylfaen"/>
          <w:sz w:val="24"/>
          <w:lang w:val="hy-AM"/>
        </w:rPr>
        <w:t xml:space="preserve"> </w:t>
      </w:r>
      <w:r w:rsidRPr="00010399">
        <w:rPr>
          <w:rFonts w:ascii="Sylfaen" w:hAnsi="Sylfaen" w:cs="Sylfaen"/>
          <w:sz w:val="24"/>
          <w:lang w:val="hy-AM"/>
        </w:rPr>
        <w:t>վերահսկմանը</w:t>
      </w:r>
      <w:r w:rsidRPr="00010399">
        <w:rPr>
          <w:rFonts w:ascii="Sylfaen" w:hAnsi="Sylfaen"/>
          <w:sz w:val="24"/>
          <w:lang w:val="hy-AM"/>
        </w:rPr>
        <w:t>:</w:t>
      </w:r>
    </w:p>
    <w:p w14:paraId="6F665DEC" w14:textId="77777777" w:rsidR="00355B1F" w:rsidRDefault="00355B1F" w:rsidP="00483287">
      <w:pPr>
        <w:spacing w:line="360" w:lineRule="auto"/>
        <w:jc w:val="both"/>
        <w:rPr>
          <w:rFonts w:ascii="GHEA Grapalat" w:hAnsi="GHEA Grapalat"/>
          <w:b/>
          <w:lang w:val="hy-AM"/>
        </w:rPr>
      </w:pPr>
    </w:p>
    <w:p w14:paraId="1462507D" w14:textId="77777777" w:rsidR="00355B1F" w:rsidRDefault="00355B1F" w:rsidP="00483287">
      <w:pPr>
        <w:spacing w:line="360" w:lineRule="auto"/>
        <w:jc w:val="both"/>
        <w:rPr>
          <w:rFonts w:ascii="GHEA Grapalat" w:hAnsi="GHEA Grapalat"/>
          <w:b/>
          <w:lang w:val="hy-AM"/>
        </w:rPr>
      </w:pPr>
    </w:p>
    <w:p w14:paraId="69229A1F" w14:textId="77777777" w:rsidR="00355B1F" w:rsidRDefault="00355B1F" w:rsidP="00483287">
      <w:pPr>
        <w:spacing w:line="360" w:lineRule="auto"/>
        <w:jc w:val="both"/>
        <w:rPr>
          <w:rFonts w:ascii="GHEA Grapalat" w:hAnsi="GHEA Grapalat"/>
          <w:b/>
          <w:lang w:val="hy-AM"/>
        </w:rPr>
      </w:pPr>
    </w:p>
    <w:p w14:paraId="3EBACA5B" w14:textId="77777777" w:rsidR="00355B1F" w:rsidRDefault="00355B1F" w:rsidP="00483287">
      <w:pPr>
        <w:spacing w:line="360" w:lineRule="auto"/>
        <w:jc w:val="both"/>
        <w:rPr>
          <w:rFonts w:ascii="GHEA Grapalat" w:hAnsi="GHEA Grapalat"/>
          <w:b/>
          <w:lang w:val="hy-AM"/>
        </w:rPr>
      </w:pPr>
    </w:p>
    <w:p w14:paraId="3D073180" w14:textId="77777777" w:rsidR="00355B1F" w:rsidRDefault="00355B1F" w:rsidP="00483287">
      <w:pPr>
        <w:spacing w:line="360" w:lineRule="auto"/>
        <w:jc w:val="both"/>
        <w:rPr>
          <w:rFonts w:ascii="GHEA Grapalat" w:hAnsi="GHEA Grapalat"/>
          <w:b/>
          <w:lang w:val="hy-AM"/>
        </w:rPr>
      </w:pPr>
    </w:p>
    <w:p w14:paraId="7C9D405B" w14:textId="77777777" w:rsidR="00355B1F" w:rsidRDefault="00355B1F" w:rsidP="00483287">
      <w:pPr>
        <w:spacing w:line="360" w:lineRule="auto"/>
        <w:jc w:val="both"/>
        <w:rPr>
          <w:rFonts w:ascii="GHEA Grapalat" w:hAnsi="GHEA Grapalat"/>
          <w:b/>
          <w:lang w:val="hy-AM"/>
        </w:rPr>
      </w:pPr>
    </w:p>
    <w:p w14:paraId="0B5E735D" w14:textId="77777777" w:rsidR="00355B1F" w:rsidRDefault="00355B1F" w:rsidP="00483287">
      <w:pPr>
        <w:spacing w:line="360" w:lineRule="auto"/>
        <w:jc w:val="both"/>
        <w:rPr>
          <w:rFonts w:ascii="GHEA Grapalat" w:hAnsi="GHEA Grapalat"/>
          <w:b/>
          <w:lang w:val="hy-AM"/>
        </w:rPr>
      </w:pPr>
    </w:p>
    <w:p w14:paraId="51FED291" w14:textId="417C7D25" w:rsidR="00483287" w:rsidRPr="00A00D9A" w:rsidRDefault="00355B1F" w:rsidP="00483287">
      <w:pPr>
        <w:spacing w:line="360" w:lineRule="auto"/>
        <w:jc w:val="both"/>
        <w:rPr>
          <w:rFonts w:ascii="GHEA Grapalat" w:hAnsi="GHEA Grapalat" w:cs="Sylfaen"/>
          <w:b/>
          <w:lang w:val="hy-AM"/>
        </w:rPr>
      </w:pPr>
      <w:r>
        <w:rPr>
          <w:rFonts w:ascii="GHEA Grapalat" w:hAnsi="GHEA Grapalat"/>
          <w:b/>
          <w:lang w:val="hy-AM"/>
        </w:rPr>
        <w:t>1</w:t>
      </w:r>
      <w:r w:rsidR="00483287" w:rsidRPr="00A00D9A">
        <w:rPr>
          <w:rFonts w:ascii="GHEA Grapalat" w:hAnsi="GHEA Grapalat"/>
          <w:b/>
          <w:lang w:val="hy-AM"/>
        </w:rPr>
        <w:t xml:space="preserve">. </w:t>
      </w:r>
      <w:r w:rsidR="00483287" w:rsidRPr="00A00D9A">
        <w:rPr>
          <w:rFonts w:ascii="GHEA Grapalat" w:hAnsi="GHEA Grapalat" w:cs="Sylfaen"/>
          <w:b/>
          <w:lang w:val="hy-AM"/>
        </w:rPr>
        <w:t>Բյուջեի</w:t>
      </w:r>
      <w:r w:rsidR="00483287" w:rsidRPr="00A00D9A">
        <w:rPr>
          <w:rFonts w:ascii="GHEA Grapalat" w:hAnsi="GHEA Grapalat"/>
          <w:b/>
          <w:lang w:val="hy-AM"/>
        </w:rPr>
        <w:t xml:space="preserve"> </w:t>
      </w:r>
      <w:r w:rsidR="00483287" w:rsidRPr="00A00D9A">
        <w:rPr>
          <w:rFonts w:ascii="GHEA Grapalat" w:hAnsi="GHEA Grapalat" w:cs="Sylfaen"/>
          <w:b/>
          <w:lang w:val="hy-AM"/>
        </w:rPr>
        <w:t>եկամտային հատված</w:t>
      </w:r>
    </w:p>
    <w:p w14:paraId="37E0DF44" w14:textId="7BFBAB02" w:rsidR="00483287" w:rsidRPr="00A00D9A" w:rsidRDefault="00483287" w:rsidP="00483287">
      <w:pPr>
        <w:jc w:val="both"/>
        <w:rPr>
          <w:rFonts w:ascii="GHEA Grapalat" w:hAnsi="GHEA Grapalat"/>
          <w:lang w:val="hy-AM"/>
        </w:rPr>
      </w:pPr>
      <w:r w:rsidRPr="00A00D9A">
        <w:rPr>
          <w:rFonts w:ascii="GHEA Grapalat" w:hAnsi="GHEA Grapalat" w:cs="Arial"/>
          <w:lang w:val="hy-AM"/>
        </w:rPr>
        <w:t xml:space="preserve">Տող-1000-Վարչական բյուջեի եկամուտները </w:t>
      </w:r>
      <w:r w:rsidR="00383433">
        <w:rPr>
          <w:rFonts w:ascii="GHEA Grapalat" w:hAnsi="GHEA Grapalat" w:cs="Arial"/>
          <w:lang w:val="hy-AM"/>
        </w:rPr>
        <w:t xml:space="preserve">կազմում են </w:t>
      </w:r>
      <w:r w:rsidRPr="00A00D9A">
        <w:rPr>
          <w:rFonts w:ascii="GHEA Grapalat" w:eastAsia="Times New Roman" w:hAnsi="GHEA Grapalat" w:cs="Calibri"/>
          <w:b/>
          <w:bCs/>
          <w:sz w:val="20"/>
          <w:szCs w:val="20"/>
          <w:lang w:val="hy-AM"/>
        </w:rPr>
        <w:t xml:space="preserve">2 746 026,98 </w:t>
      </w:r>
      <w:r w:rsidRPr="00A00D9A">
        <w:rPr>
          <w:rFonts w:ascii="GHEA Grapalat" w:hAnsi="GHEA Grapalat"/>
          <w:lang w:val="hy-AM"/>
        </w:rPr>
        <w:t xml:space="preserve"> հազ. դրամ /երկու միլիարդ յոթ հարյուր քառասունվեց միլիոն քսանվեց  հազար ինը հարյուր ութսուն/ ՀՀ դրամ</w:t>
      </w:r>
      <w:r w:rsidR="008B78C5">
        <w:rPr>
          <w:rFonts w:ascii="GHEA Grapalat" w:hAnsi="GHEA Grapalat"/>
          <w:lang w:val="hy-AM"/>
        </w:rPr>
        <w:t>՝ 2024թ.-ի համեմատ աճել են 256</w:t>
      </w:r>
      <w:r w:rsidR="008B78C5">
        <w:rPr>
          <w:rFonts w:ascii="Calibri" w:hAnsi="Calibri" w:cs="Calibri"/>
          <w:lang w:val="hy-AM"/>
        </w:rPr>
        <w:t> </w:t>
      </w:r>
      <w:r w:rsidR="008B78C5">
        <w:rPr>
          <w:rFonts w:ascii="GHEA Grapalat" w:hAnsi="GHEA Grapalat"/>
          <w:lang w:val="hy-AM"/>
        </w:rPr>
        <w:t xml:space="preserve">473,93 / երկու հարյուր հիսունվեց միլիոն չորս հարյուր յոթանասուներեք հազար ինը հարյուր երեսուն/ ՀՀ դրամով : / 10,30 % /  </w:t>
      </w:r>
    </w:p>
    <w:p w14:paraId="48E1FE55" w14:textId="1E61B359" w:rsidR="00483287" w:rsidRPr="00A00D9A" w:rsidRDefault="00483287" w:rsidP="00483287">
      <w:pPr>
        <w:jc w:val="both"/>
        <w:rPr>
          <w:rFonts w:ascii="GHEA Grapalat" w:hAnsi="GHEA Grapalat"/>
          <w:lang w:val="hy-AM"/>
        </w:rPr>
      </w:pPr>
      <w:r w:rsidRPr="00A00D9A">
        <w:rPr>
          <w:rFonts w:ascii="GHEA Grapalat" w:hAnsi="GHEA Grapalat"/>
          <w:lang w:val="hy-AM"/>
        </w:rPr>
        <w:t>Տող 1000-Ֆոնդային բյուջեի եկամուտները</w:t>
      </w:r>
      <w:r w:rsidR="008B78C5">
        <w:rPr>
          <w:rFonts w:ascii="GHEA Grapalat" w:hAnsi="GHEA Grapalat"/>
          <w:lang w:val="hy-AM"/>
        </w:rPr>
        <w:t xml:space="preserve"> կազմում են </w:t>
      </w:r>
      <w:r w:rsidRPr="00A00D9A">
        <w:rPr>
          <w:rFonts w:ascii="GHEA Grapalat" w:hAnsi="GHEA Grapalat"/>
          <w:lang w:val="hy-AM"/>
        </w:rPr>
        <w:t xml:space="preserve"> </w:t>
      </w:r>
      <w:r w:rsidRPr="00A00D9A">
        <w:rPr>
          <w:rFonts w:ascii="GHEA Grapalat" w:eastAsia="Times New Roman" w:hAnsi="GHEA Grapalat" w:cs="Calibri"/>
          <w:b/>
          <w:bCs/>
          <w:sz w:val="20"/>
          <w:szCs w:val="20"/>
          <w:lang w:val="hy-AM"/>
        </w:rPr>
        <w:t xml:space="preserve">1 247 071,31 </w:t>
      </w:r>
      <w:r w:rsidRPr="00A00D9A">
        <w:rPr>
          <w:rFonts w:ascii="GHEA Grapalat" w:hAnsi="GHEA Grapalat"/>
          <w:lang w:val="hy-AM"/>
        </w:rPr>
        <w:t>/մեկ միլիարդ երկու հարյուր քառասունյոթ միլիոն յոթանասունմեկ հազար երեք հարյուր տաս/ ՀՀ դրամ</w:t>
      </w:r>
      <w:r w:rsidR="00B3795E">
        <w:rPr>
          <w:rFonts w:ascii="GHEA Grapalat" w:hAnsi="GHEA Grapalat"/>
          <w:lang w:val="hy-AM"/>
        </w:rPr>
        <w:t xml:space="preserve"> : Այս  պահի դրությամբ ֆոնդային բյուջեի եկամուտների աճ չկա , սակայն 2025թ.-ի առաջին եռամսյակում  կկատարվի ճշտում՝ կներառվեն 2025թ.-ի համար նախատեսված Ռոյալթի վճարների մասհանումները , կճշտվի բյուջեի ազատ մնացորդը , այլ ներդրողների կողմից պայմանագրերով ամրագրված գումարները և բնակչության կողմից շենքերի նորոգման նպատակով կատարվող վճարները : </w:t>
      </w:r>
    </w:p>
    <w:p w14:paraId="20E6D96C" w14:textId="13333C93" w:rsidR="00483287" w:rsidRPr="00A00D9A" w:rsidRDefault="00483287" w:rsidP="00483287">
      <w:pPr>
        <w:pStyle w:val="a3"/>
        <w:spacing w:line="360" w:lineRule="auto"/>
        <w:jc w:val="both"/>
        <w:rPr>
          <w:rFonts w:ascii="GHEA Grapalat" w:hAnsi="GHEA Grapalat"/>
          <w:lang w:val="hy-AM"/>
        </w:rPr>
      </w:pPr>
      <w:r w:rsidRPr="00A00D9A">
        <w:rPr>
          <w:rFonts w:ascii="GHEA Grapalat" w:hAnsi="GHEA Grapalat" w:cs="Arial"/>
          <w:lang w:val="hy-AM"/>
        </w:rPr>
        <w:t>Տող 1200-Պետական բյուջեից կապիտալ ծախսերի ֆինանսավորման նպատակային հատկացումները (սուբվենցիաներ)</w:t>
      </w:r>
      <w:r w:rsidR="00B3795E">
        <w:rPr>
          <w:rFonts w:ascii="GHEA Grapalat" w:hAnsi="GHEA Grapalat" w:cs="Arial"/>
          <w:lang w:val="hy-AM"/>
        </w:rPr>
        <w:t xml:space="preserve"> կազմում են </w:t>
      </w:r>
      <w:r w:rsidRPr="00A00D9A">
        <w:rPr>
          <w:rFonts w:ascii="GHEA Grapalat" w:hAnsi="GHEA Grapalat" w:cs="Arial"/>
          <w:lang w:val="hy-AM"/>
        </w:rPr>
        <w:t xml:space="preserve"> 999105,710 </w:t>
      </w:r>
      <w:r w:rsidRPr="00A00D9A">
        <w:rPr>
          <w:rFonts w:ascii="GHEA Grapalat" w:hAnsi="GHEA Grapalat"/>
          <w:lang w:val="hy-AM"/>
        </w:rPr>
        <w:t>/</w:t>
      </w:r>
      <w:r w:rsidR="00094DFE">
        <w:rPr>
          <w:rFonts w:ascii="GHEA Grapalat" w:hAnsi="GHEA Grapalat"/>
          <w:lang w:val="hy-AM"/>
        </w:rPr>
        <w:t xml:space="preserve"> </w:t>
      </w:r>
      <w:r w:rsidRPr="00A00D9A">
        <w:rPr>
          <w:rFonts w:ascii="GHEA Grapalat" w:hAnsi="GHEA Grapalat"/>
          <w:lang w:val="hy-AM"/>
        </w:rPr>
        <w:t xml:space="preserve">ինը հարյուր իննսունինը միլիոն մեկ հարյուր հինգ հազար յոթ    հարյուր տաս </w:t>
      </w:r>
      <w:r w:rsidR="00094DFE">
        <w:rPr>
          <w:rFonts w:ascii="GHEA Grapalat" w:hAnsi="GHEA Grapalat"/>
          <w:lang w:val="hy-AM"/>
        </w:rPr>
        <w:t xml:space="preserve"> </w:t>
      </w:r>
      <w:r w:rsidRPr="00A00D9A">
        <w:rPr>
          <w:rFonts w:ascii="GHEA Grapalat" w:hAnsi="GHEA Grapalat"/>
          <w:lang w:val="hy-AM"/>
        </w:rPr>
        <w:t>/</w:t>
      </w:r>
      <w:r w:rsidR="00094DFE">
        <w:rPr>
          <w:rFonts w:ascii="GHEA Grapalat" w:hAnsi="GHEA Grapalat"/>
          <w:lang w:val="hy-AM"/>
        </w:rPr>
        <w:t xml:space="preserve"> </w:t>
      </w:r>
      <w:r w:rsidRPr="00A00D9A">
        <w:rPr>
          <w:rFonts w:ascii="GHEA Grapalat" w:hAnsi="GHEA Grapalat"/>
          <w:lang w:val="hy-AM"/>
        </w:rPr>
        <w:t>ՀՀ դրամ:</w:t>
      </w:r>
      <w:r w:rsidR="00B3795E">
        <w:rPr>
          <w:rFonts w:ascii="GHEA Grapalat" w:hAnsi="GHEA Grapalat"/>
          <w:lang w:val="hy-AM"/>
        </w:rPr>
        <w:t xml:space="preserve"> 2025թ.-ի սուբվենցիոն ծրագրերի հայտերի հաստատումից հետո բյուջեում </w:t>
      </w:r>
      <w:r w:rsidR="00930480">
        <w:rPr>
          <w:rFonts w:ascii="GHEA Grapalat" w:hAnsi="GHEA Grapalat"/>
          <w:lang w:val="hy-AM"/>
        </w:rPr>
        <w:t xml:space="preserve">համապատասխանաբար կներառվեն նաև այդ ծրագրերի համար նախատեսվող սուբվենցիայի գումարները : </w:t>
      </w:r>
    </w:p>
    <w:p w14:paraId="532FD635" w14:textId="642BB596" w:rsidR="00483287" w:rsidRPr="00A00D9A" w:rsidRDefault="00483287" w:rsidP="00483287">
      <w:pPr>
        <w:pStyle w:val="a3"/>
        <w:spacing w:line="360" w:lineRule="auto"/>
        <w:jc w:val="both"/>
        <w:rPr>
          <w:rFonts w:ascii="GHEA Grapalat" w:hAnsi="GHEA Grapalat"/>
          <w:lang w:val="hy-AM"/>
        </w:rPr>
      </w:pPr>
      <w:r w:rsidRPr="00A00D9A">
        <w:rPr>
          <w:rFonts w:ascii="GHEA Grapalat" w:hAnsi="GHEA Grapalat"/>
          <w:lang w:val="hy-AM"/>
        </w:rPr>
        <w:t>Տող 1300-Այլ եկամուտներ</w:t>
      </w:r>
      <w:r w:rsidR="00094DFE">
        <w:rPr>
          <w:rFonts w:ascii="GHEA Grapalat" w:hAnsi="GHEA Grapalat"/>
          <w:lang w:val="hy-AM"/>
        </w:rPr>
        <w:t xml:space="preserve">ը կազմում են </w:t>
      </w:r>
      <w:r w:rsidRPr="00A00D9A">
        <w:rPr>
          <w:rFonts w:ascii="GHEA Grapalat" w:hAnsi="GHEA Grapalat"/>
          <w:lang w:val="hy-AM"/>
        </w:rPr>
        <w:t xml:space="preserve"> -247965.600/երկու հարյուր քառասունյոթ միլիոն ինը հարյուր վաթսունհինգ հազար վեց հարյոր / ՀՀ դրամ</w:t>
      </w:r>
      <w:r w:rsidR="00E8027D">
        <w:rPr>
          <w:rFonts w:ascii="GHEA Grapalat" w:hAnsi="GHEA Grapalat"/>
          <w:lang w:val="hy-AM"/>
        </w:rPr>
        <w:t>,</w:t>
      </w:r>
      <w:r w:rsidR="00094DFE">
        <w:rPr>
          <w:rFonts w:ascii="GHEA Grapalat" w:hAnsi="GHEA Grapalat"/>
          <w:lang w:val="hy-AM"/>
        </w:rPr>
        <w:t xml:space="preserve"> նախորդ տարվա համեմատ 15</w:t>
      </w:r>
      <w:r w:rsidR="00094DFE">
        <w:rPr>
          <w:rFonts w:ascii="Calibri" w:hAnsi="Calibri" w:cs="Calibri"/>
          <w:lang w:val="hy-AM"/>
        </w:rPr>
        <w:t> </w:t>
      </w:r>
      <w:r w:rsidR="00094DFE">
        <w:rPr>
          <w:rFonts w:ascii="GHEA Grapalat" w:hAnsi="GHEA Grapalat"/>
          <w:lang w:val="hy-AM"/>
        </w:rPr>
        <w:t>678,57 /տասնհինգ միլիոն վեց հարյուր յոթանասունութ հազար</w:t>
      </w:r>
      <w:r w:rsidR="00E8027D">
        <w:rPr>
          <w:rFonts w:ascii="GHEA Grapalat" w:hAnsi="GHEA Grapalat"/>
          <w:lang w:val="hy-AM"/>
        </w:rPr>
        <w:t xml:space="preserve"> հինգ հարյուր յոթանասուն </w:t>
      </w:r>
      <w:r w:rsidR="00E73972">
        <w:rPr>
          <w:rFonts w:ascii="GHEA Grapalat" w:hAnsi="GHEA Grapalat"/>
          <w:lang w:val="hy-AM"/>
        </w:rPr>
        <w:t xml:space="preserve"> /ՀՀ դրամով պակասել են , 2024 թվականի այլ եկամուտներ տողում </w:t>
      </w:r>
      <w:r w:rsidR="0029706D">
        <w:rPr>
          <w:rFonts w:ascii="GHEA Grapalat" w:hAnsi="GHEA Grapalat"/>
          <w:lang w:val="hy-AM"/>
        </w:rPr>
        <w:t>60</w:t>
      </w:r>
      <w:r w:rsidR="0029706D">
        <w:rPr>
          <w:rFonts w:ascii="Calibri" w:hAnsi="Calibri" w:cs="Calibri"/>
          <w:lang w:val="hy-AM"/>
        </w:rPr>
        <w:t> </w:t>
      </w:r>
      <w:r w:rsidR="0029706D">
        <w:rPr>
          <w:rFonts w:ascii="GHEA Grapalat" w:hAnsi="GHEA Grapalat"/>
          <w:lang w:val="hy-AM"/>
        </w:rPr>
        <w:t>000 ,0 / վաթսուն միլիոն ՀՀ դրամ / կազմել է գարնանացան մշակաբույսերի փոխհատուցման գումարը , հաշվի առնելով այս փաստը կարող ենք նշել , որ այլ եկամուտներն աճել են   ՝  28</w:t>
      </w:r>
      <w:r w:rsidR="0029706D">
        <w:rPr>
          <w:rFonts w:ascii="Calibri" w:hAnsi="Calibri" w:cs="Calibri"/>
          <w:lang w:val="hy-AM"/>
        </w:rPr>
        <w:t> </w:t>
      </w:r>
      <w:r w:rsidR="0029706D">
        <w:rPr>
          <w:rFonts w:ascii="GHEA Grapalat" w:hAnsi="GHEA Grapalat"/>
          <w:lang w:val="hy-AM"/>
        </w:rPr>
        <w:t xml:space="preserve">555,42 / քսանութ միլիոն հինգ հարյուր հիսունհինգ հազար չորս հարյուր քսան  / ՀՀ դրամով:   / 20,31 %/  </w:t>
      </w:r>
    </w:p>
    <w:p w14:paraId="51A98245" w14:textId="568F244D" w:rsidR="00483287" w:rsidRPr="00A00D9A" w:rsidRDefault="00483287" w:rsidP="00483287">
      <w:pPr>
        <w:jc w:val="both"/>
        <w:rPr>
          <w:rFonts w:ascii="GHEA Grapalat" w:hAnsi="GHEA Grapalat"/>
          <w:lang w:val="hy-AM"/>
        </w:rPr>
      </w:pPr>
      <w:r w:rsidRPr="00A00D9A">
        <w:rPr>
          <w:rFonts w:ascii="GHEA Grapalat" w:hAnsi="GHEA Grapalat"/>
          <w:lang w:val="hy-AM"/>
        </w:rPr>
        <w:t>Տող 1100-Հարկեր և տուրքեր</w:t>
      </w:r>
      <w:r w:rsidR="0029706D">
        <w:rPr>
          <w:rFonts w:ascii="GHEA Grapalat" w:hAnsi="GHEA Grapalat"/>
          <w:lang w:val="hy-AM"/>
        </w:rPr>
        <w:t xml:space="preserve"> կազմում են </w:t>
      </w:r>
      <w:r w:rsidRPr="00A00D9A">
        <w:rPr>
          <w:rFonts w:ascii="GHEA Grapalat" w:hAnsi="GHEA Grapalat"/>
          <w:lang w:val="hy-AM"/>
        </w:rPr>
        <w:t xml:space="preserve"> 373305.06/երեք հարյուր յոթանասուներեք հազար երեք հարյուր հինգ հազար վաթսուն/ ՀՀ դրամ</w:t>
      </w:r>
      <w:r w:rsidR="0029706D">
        <w:rPr>
          <w:rFonts w:ascii="GHEA Grapalat" w:hAnsi="GHEA Grapalat"/>
          <w:lang w:val="hy-AM"/>
        </w:rPr>
        <w:t xml:space="preserve"> 2024թ-ի համեմատ աճել են  16</w:t>
      </w:r>
      <w:r w:rsidR="0029706D">
        <w:rPr>
          <w:rFonts w:ascii="Calibri" w:hAnsi="Calibri" w:cs="Calibri"/>
          <w:lang w:val="hy-AM"/>
        </w:rPr>
        <w:t> </w:t>
      </w:r>
      <w:r w:rsidR="0029706D">
        <w:rPr>
          <w:rFonts w:ascii="GHEA Grapalat" w:hAnsi="GHEA Grapalat"/>
          <w:lang w:val="hy-AM"/>
        </w:rPr>
        <w:t xml:space="preserve">009,31 / տասնվեց միլիոն ինը հազար երեք հարյուր տասը / ՀՀ դրամով : / 4,5 % / </w:t>
      </w:r>
    </w:p>
    <w:p w14:paraId="6EF784AE" w14:textId="4F3283B8" w:rsidR="00483287" w:rsidRPr="00A00D9A" w:rsidRDefault="00483287" w:rsidP="00483287">
      <w:pPr>
        <w:pStyle w:val="a3"/>
        <w:spacing w:line="360" w:lineRule="auto"/>
        <w:jc w:val="both"/>
        <w:rPr>
          <w:rFonts w:ascii="GHEA Grapalat" w:hAnsi="GHEA Grapalat"/>
          <w:lang w:val="hy-AM"/>
        </w:rPr>
      </w:pPr>
      <w:r w:rsidRPr="00A00D9A">
        <w:rPr>
          <w:rFonts w:ascii="GHEA Grapalat" w:hAnsi="GHEA Grapalat"/>
          <w:lang w:val="hy-AM"/>
        </w:rPr>
        <w:t xml:space="preserve">Գույքահարկ փոխադրամիջոցների համար </w:t>
      </w:r>
      <w:r w:rsidR="003F6194">
        <w:rPr>
          <w:rFonts w:ascii="GHEA Grapalat" w:hAnsi="GHEA Grapalat"/>
          <w:lang w:val="hy-AM"/>
        </w:rPr>
        <w:t xml:space="preserve">կազմում է </w:t>
      </w:r>
      <w:r w:rsidRPr="00A00D9A">
        <w:rPr>
          <w:rFonts w:ascii="GHEA Grapalat" w:hAnsi="GHEA Grapalat"/>
          <w:lang w:val="hy-AM"/>
        </w:rPr>
        <w:t>240050.500/երկու հարյուր քառասուն միլիոն հիսուն հազար հինգ հարյուր / ՀՀ դրամ</w:t>
      </w:r>
      <w:r w:rsidR="003F6194">
        <w:rPr>
          <w:rFonts w:ascii="GHEA Grapalat" w:hAnsi="GHEA Grapalat"/>
          <w:lang w:val="hy-AM"/>
        </w:rPr>
        <w:t xml:space="preserve">,նախորդ տարվա </w:t>
      </w:r>
      <w:r w:rsidR="00946EBC">
        <w:rPr>
          <w:rFonts w:ascii="GHEA Grapalat" w:hAnsi="GHEA Grapalat"/>
          <w:lang w:val="hy-AM"/>
        </w:rPr>
        <w:t xml:space="preserve">238302,56 /երկու հարյուր երեսունութ միլիոն երեք հարյուր երկու հազար հինգ հարյուր վաթսուն/ </w:t>
      </w:r>
      <w:r w:rsidR="00946EBC" w:rsidRPr="00A00D9A">
        <w:rPr>
          <w:rFonts w:ascii="GHEA Grapalat" w:hAnsi="GHEA Grapalat"/>
          <w:lang w:val="hy-AM"/>
        </w:rPr>
        <w:t>ՀՀ դրամ</w:t>
      </w:r>
      <w:r w:rsidR="00382141">
        <w:rPr>
          <w:rFonts w:ascii="GHEA Grapalat" w:hAnsi="GHEA Grapalat"/>
          <w:lang w:val="hy-AM"/>
        </w:rPr>
        <w:t>ի համեմատ աճը կազմում է 1747,94  մեկ միլիոն յոթ հարյուր քառասունյոթ հազար ինը հարյուր քառասուն ՀՀ դրամ  /0,7 %/</w:t>
      </w:r>
      <w:r w:rsidRPr="00A00D9A">
        <w:rPr>
          <w:rFonts w:ascii="GHEA Grapalat" w:hAnsi="GHEA Grapalat"/>
          <w:lang w:val="hy-AM"/>
        </w:rPr>
        <w:t>:</w:t>
      </w:r>
    </w:p>
    <w:p w14:paraId="28A9EB77" w14:textId="2AE35693" w:rsidR="00483287" w:rsidRPr="00A00D9A" w:rsidRDefault="00483287" w:rsidP="00483287">
      <w:pPr>
        <w:pStyle w:val="a3"/>
        <w:spacing w:line="360" w:lineRule="auto"/>
        <w:jc w:val="both"/>
        <w:rPr>
          <w:rFonts w:ascii="GHEA Grapalat" w:hAnsi="GHEA Grapalat"/>
          <w:lang w:val="hy-AM"/>
        </w:rPr>
      </w:pPr>
      <w:r w:rsidRPr="00A00D9A">
        <w:rPr>
          <w:rFonts w:ascii="GHEA Grapalat" w:hAnsi="GHEA Grapalat"/>
          <w:lang w:val="hy-AM"/>
        </w:rPr>
        <w:t>Համայնքի բյուջե մուտքագրվող անշարժ գույքի հարկ 91054.210/իննսունմեկ միլիոն հիսունչորս հազար երկու հարյուր տաս/ ՀՀ դրամ, նախորդ տարվա համեմատ ավելացել է 12515,436 տասներկու միլիոն հինգ հարյուր տասնհինգ հազար չորս հարյուր երեսունվեց /ՀՀ դրամով</w:t>
      </w:r>
      <w:r w:rsidR="00E608FA">
        <w:rPr>
          <w:rFonts w:ascii="GHEA Grapalat" w:hAnsi="GHEA Grapalat"/>
          <w:lang w:val="hy-AM"/>
        </w:rPr>
        <w:t xml:space="preserve"> /15,93%/</w:t>
      </w:r>
      <w:r w:rsidRPr="00A00D9A">
        <w:rPr>
          <w:rFonts w:ascii="GHEA Grapalat" w:hAnsi="GHEA Grapalat"/>
          <w:lang w:val="hy-AM"/>
        </w:rPr>
        <w:t>:</w:t>
      </w:r>
    </w:p>
    <w:p w14:paraId="385117A0" w14:textId="77777777" w:rsidR="00483287" w:rsidRPr="00A00D9A" w:rsidRDefault="00483287" w:rsidP="00483287">
      <w:pPr>
        <w:pStyle w:val="a3"/>
        <w:spacing w:line="360" w:lineRule="auto"/>
        <w:jc w:val="both"/>
        <w:rPr>
          <w:rFonts w:ascii="GHEA Grapalat" w:hAnsi="GHEA Grapalat"/>
          <w:lang w:val="hy-AM"/>
        </w:rPr>
      </w:pPr>
      <w:r w:rsidRPr="00A00D9A">
        <w:rPr>
          <w:rFonts w:ascii="GHEA Grapalat" w:hAnsi="GHEA Grapalat"/>
          <w:lang w:val="hy-AM"/>
        </w:rPr>
        <w:lastRenderedPageBreak/>
        <w:t xml:space="preserve">  </w:t>
      </w:r>
      <w:r w:rsidRPr="00A00D9A">
        <w:rPr>
          <w:rFonts w:ascii="GHEA Grapalat" w:hAnsi="GHEA Grapalat"/>
          <w:lang w:val="hy-AM"/>
        </w:rPr>
        <w:tab/>
      </w:r>
      <w:r w:rsidRPr="00A00D9A">
        <w:rPr>
          <w:rFonts w:ascii="GHEA Grapalat" w:hAnsi="GHEA Grapalat"/>
          <w:lang w:val="hy-AM"/>
        </w:rPr>
        <w:br/>
        <w:t xml:space="preserve">     </w:t>
      </w:r>
      <w:r w:rsidRPr="00A00D9A">
        <w:rPr>
          <w:rFonts w:ascii="GHEA Grapalat" w:hAnsi="GHEA Grapalat" w:cs="Sylfaen"/>
          <w:lang w:val="hy-AM"/>
        </w:rPr>
        <w:t>Հարկային</w:t>
      </w:r>
      <w:r w:rsidRPr="00A00D9A">
        <w:rPr>
          <w:rFonts w:ascii="GHEA Grapalat" w:hAnsi="GHEA Grapalat"/>
          <w:lang w:val="hy-AM"/>
        </w:rPr>
        <w:t xml:space="preserve"> </w:t>
      </w:r>
      <w:r w:rsidRPr="00A00D9A">
        <w:rPr>
          <w:rFonts w:ascii="GHEA Grapalat" w:hAnsi="GHEA Grapalat" w:cs="Sylfaen"/>
          <w:lang w:val="hy-AM"/>
        </w:rPr>
        <w:t>եկամուտները</w:t>
      </w:r>
      <w:r w:rsidRPr="00A00D9A">
        <w:rPr>
          <w:rFonts w:ascii="GHEA Grapalat" w:hAnsi="GHEA Grapalat"/>
          <w:lang w:val="hy-AM"/>
        </w:rPr>
        <w:t xml:space="preserve"> </w:t>
      </w:r>
      <w:r w:rsidRPr="00A00D9A">
        <w:rPr>
          <w:rFonts w:ascii="GHEA Grapalat" w:hAnsi="GHEA Grapalat" w:cs="Sylfaen"/>
          <w:lang w:val="hy-AM"/>
        </w:rPr>
        <w:t>ծրագրելիս</w:t>
      </w:r>
      <w:r w:rsidRPr="00A00D9A">
        <w:rPr>
          <w:rFonts w:ascii="GHEA Grapalat" w:hAnsi="GHEA Grapalat"/>
          <w:lang w:val="hy-AM"/>
        </w:rPr>
        <w:t xml:space="preserve"> </w:t>
      </w:r>
      <w:r w:rsidRPr="00A00D9A">
        <w:rPr>
          <w:rFonts w:ascii="GHEA Grapalat" w:hAnsi="GHEA Grapalat" w:cs="Sylfaen"/>
          <w:lang w:val="hy-AM"/>
        </w:rPr>
        <w:t>հաշվի</w:t>
      </w:r>
      <w:r w:rsidRPr="00A00D9A">
        <w:rPr>
          <w:rFonts w:ascii="GHEA Grapalat" w:hAnsi="GHEA Grapalat"/>
          <w:lang w:val="hy-AM"/>
        </w:rPr>
        <w:t xml:space="preserve"> </w:t>
      </w:r>
      <w:r w:rsidRPr="00A00D9A">
        <w:rPr>
          <w:rFonts w:ascii="GHEA Grapalat" w:hAnsi="GHEA Grapalat" w:cs="Sylfaen"/>
          <w:lang w:val="hy-AM"/>
        </w:rPr>
        <w:t>են</w:t>
      </w:r>
      <w:r w:rsidRPr="00A00D9A">
        <w:rPr>
          <w:rFonts w:ascii="GHEA Grapalat" w:hAnsi="GHEA Grapalat"/>
          <w:lang w:val="hy-AM"/>
        </w:rPr>
        <w:t xml:space="preserve"> </w:t>
      </w:r>
      <w:r w:rsidRPr="00A00D9A">
        <w:rPr>
          <w:rFonts w:ascii="GHEA Grapalat" w:hAnsi="GHEA Grapalat" w:cs="Sylfaen"/>
          <w:lang w:val="hy-AM"/>
        </w:rPr>
        <w:t>առնվել</w:t>
      </w:r>
      <w:r w:rsidRPr="00A00D9A">
        <w:rPr>
          <w:rFonts w:ascii="GHEA Grapalat" w:hAnsi="GHEA Grapalat"/>
          <w:lang w:val="hy-AM"/>
        </w:rPr>
        <w:t xml:space="preserve"> </w:t>
      </w:r>
      <w:r w:rsidRPr="00A00D9A">
        <w:rPr>
          <w:rFonts w:ascii="GHEA Grapalat" w:hAnsi="GHEA Grapalat" w:cs="Sylfaen"/>
          <w:lang w:val="hy-AM"/>
        </w:rPr>
        <w:t>առկա</w:t>
      </w:r>
      <w:r w:rsidRPr="00A00D9A">
        <w:rPr>
          <w:rFonts w:ascii="GHEA Grapalat" w:hAnsi="GHEA Grapalat"/>
          <w:lang w:val="hy-AM"/>
        </w:rPr>
        <w:t xml:space="preserve"> </w:t>
      </w:r>
      <w:r w:rsidRPr="00A00D9A">
        <w:rPr>
          <w:rFonts w:ascii="GHEA Grapalat" w:hAnsi="GHEA Grapalat" w:cs="Sylfaen"/>
          <w:lang w:val="hy-AM"/>
        </w:rPr>
        <w:t>ապառքները</w:t>
      </w:r>
      <w:r w:rsidRPr="00A00D9A">
        <w:rPr>
          <w:rFonts w:ascii="GHEA Grapalat" w:hAnsi="GHEA Grapalat"/>
          <w:lang w:val="hy-AM"/>
        </w:rPr>
        <w:t xml:space="preserve"> </w:t>
      </w:r>
      <w:r w:rsidRPr="00A00D9A">
        <w:rPr>
          <w:rFonts w:ascii="GHEA Grapalat" w:hAnsi="GHEA Grapalat" w:cs="Sylfaen"/>
          <w:lang w:val="hy-AM"/>
        </w:rPr>
        <w:t>և</w:t>
      </w:r>
      <w:r w:rsidRPr="00A00D9A">
        <w:rPr>
          <w:rFonts w:ascii="GHEA Grapalat" w:hAnsi="GHEA Grapalat"/>
          <w:lang w:val="hy-AM"/>
        </w:rPr>
        <w:t xml:space="preserve"> 2025 </w:t>
      </w:r>
      <w:r w:rsidRPr="00A00D9A">
        <w:rPr>
          <w:rFonts w:ascii="GHEA Grapalat" w:hAnsi="GHEA Grapalat" w:cs="Sylfaen"/>
          <w:lang w:val="hy-AM"/>
        </w:rPr>
        <w:t>թվականի</w:t>
      </w:r>
      <w:r w:rsidRPr="00A00D9A">
        <w:rPr>
          <w:rFonts w:ascii="GHEA Grapalat" w:hAnsi="GHEA Grapalat"/>
          <w:lang w:val="hy-AM"/>
        </w:rPr>
        <w:t xml:space="preserve"> </w:t>
      </w:r>
      <w:r w:rsidRPr="00A00D9A">
        <w:rPr>
          <w:rFonts w:ascii="GHEA Grapalat" w:hAnsi="GHEA Grapalat" w:cs="Sylfaen"/>
          <w:lang w:val="hy-AM"/>
        </w:rPr>
        <w:t>հաշվարկային</w:t>
      </w:r>
      <w:r w:rsidRPr="00A00D9A">
        <w:rPr>
          <w:rFonts w:ascii="GHEA Grapalat" w:hAnsi="GHEA Grapalat"/>
          <w:lang w:val="hy-AM"/>
        </w:rPr>
        <w:t xml:space="preserve"> </w:t>
      </w:r>
      <w:r w:rsidRPr="00A00D9A">
        <w:rPr>
          <w:rFonts w:ascii="GHEA Grapalat" w:hAnsi="GHEA Grapalat" w:cs="Sylfaen"/>
          <w:lang w:val="hy-AM"/>
        </w:rPr>
        <w:t>ցուցանիշները,</w:t>
      </w:r>
      <w:r w:rsidRPr="00A00D9A">
        <w:rPr>
          <w:rFonts w:ascii="GHEA Grapalat" w:hAnsi="GHEA Grapalat"/>
          <w:lang w:val="hy-AM"/>
        </w:rPr>
        <w:t xml:space="preserve">  </w:t>
      </w:r>
      <w:r w:rsidRPr="00A00D9A">
        <w:rPr>
          <w:rFonts w:ascii="GHEA Grapalat" w:hAnsi="GHEA Grapalat" w:cs="Sylfaen"/>
          <w:lang w:val="hy-AM"/>
        </w:rPr>
        <w:t>գույքային</w:t>
      </w:r>
      <w:r w:rsidRPr="00A00D9A">
        <w:rPr>
          <w:rFonts w:ascii="GHEA Grapalat" w:hAnsi="GHEA Grapalat"/>
          <w:lang w:val="hy-AM"/>
        </w:rPr>
        <w:t xml:space="preserve"> </w:t>
      </w:r>
      <w:r w:rsidRPr="00A00D9A">
        <w:rPr>
          <w:rFonts w:ascii="GHEA Grapalat" w:hAnsi="GHEA Grapalat" w:cs="Sylfaen"/>
          <w:lang w:val="hy-AM"/>
        </w:rPr>
        <w:t>հարկերի</w:t>
      </w:r>
      <w:r w:rsidRPr="00A00D9A">
        <w:rPr>
          <w:rFonts w:ascii="GHEA Grapalat" w:hAnsi="GHEA Grapalat"/>
          <w:lang w:val="hy-AM"/>
        </w:rPr>
        <w:t xml:space="preserve"> </w:t>
      </w:r>
      <w:r w:rsidRPr="00A00D9A">
        <w:rPr>
          <w:rFonts w:ascii="GHEA Grapalat" w:hAnsi="GHEA Grapalat" w:cs="Sylfaen"/>
          <w:lang w:val="hy-AM"/>
        </w:rPr>
        <w:t>բազաների</w:t>
      </w:r>
      <w:r w:rsidRPr="00A00D9A">
        <w:rPr>
          <w:rFonts w:ascii="GHEA Grapalat" w:hAnsi="GHEA Grapalat"/>
          <w:lang w:val="hy-AM"/>
        </w:rPr>
        <w:t xml:space="preserve"> </w:t>
      </w:r>
      <w:r w:rsidRPr="00A00D9A">
        <w:rPr>
          <w:rFonts w:ascii="GHEA Grapalat" w:hAnsi="GHEA Grapalat" w:cs="Sylfaen"/>
          <w:lang w:val="hy-AM"/>
        </w:rPr>
        <w:t>ճշտումների</w:t>
      </w:r>
      <w:r w:rsidRPr="00A00D9A">
        <w:rPr>
          <w:rFonts w:ascii="GHEA Grapalat" w:hAnsi="GHEA Grapalat"/>
          <w:lang w:val="hy-AM"/>
        </w:rPr>
        <w:t xml:space="preserve"> </w:t>
      </w:r>
      <w:r w:rsidRPr="00A00D9A">
        <w:rPr>
          <w:rFonts w:ascii="GHEA Grapalat" w:hAnsi="GHEA Grapalat" w:cs="Sylfaen"/>
          <w:lang w:val="hy-AM"/>
        </w:rPr>
        <w:t>արդյունքները</w:t>
      </w:r>
      <w:r w:rsidRPr="00A00D9A">
        <w:rPr>
          <w:rFonts w:ascii="GHEA Grapalat" w:hAnsi="GHEA Grapalat"/>
          <w:lang w:val="hy-AM"/>
        </w:rPr>
        <w:t>:</w:t>
      </w:r>
    </w:p>
    <w:p w14:paraId="1A0428D3" w14:textId="77777777" w:rsidR="00483287" w:rsidRPr="00A00D9A" w:rsidRDefault="00483287" w:rsidP="00483287">
      <w:pPr>
        <w:jc w:val="both"/>
        <w:rPr>
          <w:rFonts w:ascii="GHEA Grapalat" w:eastAsia="Times New Roman" w:hAnsi="GHEA Grapalat" w:cs="Times New Roman"/>
          <w:color w:val="000000"/>
          <w:lang w:val="hy-AM"/>
        </w:rPr>
      </w:pPr>
      <w:r w:rsidRPr="00A00D9A">
        <w:rPr>
          <w:rFonts w:ascii="GHEA Grapalat" w:hAnsi="GHEA Grapalat"/>
          <w:lang w:val="hy-AM"/>
        </w:rPr>
        <w:t xml:space="preserve">        Տող 1200- </w:t>
      </w:r>
      <w:r w:rsidRPr="00A00D9A">
        <w:rPr>
          <w:rFonts w:ascii="GHEA Grapalat" w:hAnsi="GHEA Grapalat" w:cs="Sylfaen"/>
          <w:lang w:val="hy-AM"/>
        </w:rPr>
        <w:t>Պաշտոնական</w:t>
      </w:r>
      <w:r w:rsidRPr="00A00D9A">
        <w:rPr>
          <w:rFonts w:ascii="GHEA Grapalat" w:hAnsi="GHEA Grapalat"/>
          <w:lang w:val="hy-AM"/>
        </w:rPr>
        <w:t xml:space="preserve">  </w:t>
      </w:r>
      <w:r w:rsidRPr="00A00D9A">
        <w:rPr>
          <w:rFonts w:ascii="GHEA Grapalat" w:hAnsi="GHEA Grapalat" w:cs="Sylfaen"/>
          <w:lang w:val="hy-AM"/>
        </w:rPr>
        <w:t>դրամաշնորհներ</w:t>
      </w:r>
      <w:r w:rsidRPr="00A00D9A">
        <w:rPr>
          <w:rFonts w:ascii="GHEA Grapalat" w:hAnsi="GHEA Grapalat"/>
          <w:lang w:val="hy-AM"/>
        </w:rPr>
        <w:t>.</w:t>
      </w:r>
      <w:r w:rsidRPr="00A00D9A">
        <w:rPr>
          <w:rFonts w:ascii="GHEA Grapalat" w:hAnsi="GHEA Grapalat"/>
          <w:lang w:val="hy-AM"/>
        </w:rPr>
        <w:tab/>
      </w:r>
      <w:r w:rsidRPr="00A00D9A">
        <w:rPr>
          <w:rFonts w:ascii="GHEA Grapalat" w:hAnsi="GHEA Grapalat"/>
          <w:lang w:val="hy-AM"/>
        </w:rPr>
        <w:br/>
        <w:t xml:space="preserve">    </w:t>
      </w:r>
      <w:r w:rsidRPr="00A00D9A">
        <w:rPr>
          <w:rFonts w:ascii="GHEA Grapalat" w:hAnsi="GHEA Grapalat" w:cs="Sylfaen"/>
          <w:lang w:val="hy-AM"/>
        </w:rPr>
        <w:t>Հիմք</w:t>
      </w:r>
      <w:r w:rsidRPr="00A00D9A">
        <w:rPr>
          <w:rFonts w:ascii="GHEA Grapalat" w:hAnsi="GHEA Grapalat"/>
          <w:lang w:val="hy-AM"/>
        </w:rPr>
        <w:t xml:space="preserve"> </w:t>
      </w:r>
      <w:r w:rsidRPr="00A00D9A">
        <w:rPr>
          <w:rFonts w:ascii="GHEA Grapalat" w:hAnsi="GHEA Grapalat" w:cs="Sylfaen"/>
          <w:lang w:val="hy-AM"/>
        </w:rPr>
        <w:t>ընդունելով</w:t>
      </w:r>
      <w:r w:rsidRPr="00A00D9A">
        <w:rPr>
          <w:rFonts w:ascii="GHEA Grapalat" w:hAnsi="GHEA Grapalat"/>
          <w:lang w:val="hy-AM"/>
        </w:rPr>
        <w:t xml:space="preserve"> </w:t>
      </w:r>
      <w:r w:rsidRPr="00A00D9A">
        <w:rPr>
          <w:rFonts w:ascii="GHEA Grapalat" w:hAnsi="GHEA Grapalat" w:cs="Sylfaen"/>
          <w:lang w:val="hy-AM"/>
        </w:rPr>
        <w:t>Հայաստանի</w:t>
      </w:r>
      <w:r w:rsidRPr="00A00D9A">
        <w:rPr>
          <w:rFonts w:ascii="GHEA Grapalat" w:hAnsi="GHEA Grapalat"/>
          <w:lang w:val="hy-AM"/>
        </w:rPr>
        <w:t xml:space="preserve"> </w:t>
      </w:r>
      <w:r w:rsidRPr="00A00D9A">
        <w:rPr>
          <w:rFonts w:ascii="GHEA Grapalat" w:hAnsi="GHEA Grapalat" w:cs="Sylfaen"/>
          <w:lang w:val="hy-AM"/>
        </w:rPr>
        <w:t>Հանրապետության</w:t>
      </w:r>
      <w:r w:rsidRPr="00A00D9A">
        <w:rPr>
          <w:rFonts w:ascii="GHEA Grapalat" w:hAnsi="GHEA Grapalat"/>
          <w:lang w:val="hy-AM"/>
        </w:rPr>
        <w:t xml:space="preserve"> 2025 </w:t>
      </w:r>
      <w:r w:rsidRPr="00A00D9A">
        <w:rPr>
          <w:rFonts w:ascii="GHEA Grapalat" w:hAnsi="GHEA Grapalat" w:cs="Sylfaen"/>
          <w:lang w:val="hy-AM"/>
        </w:rPr>
        <w:t>թվականի</w:t>
      </w:r>
      <w:r w:rsidRPr="00A00D9A">
        <w:rPr>
          <w:rFonts w:ascii="GHEA Grapalat" w:hAnsi="GHEA Grapalat"/>
          <w:lang w:val="hy-AM"/>
        </w:rPr>
        <w:t xml:space="preserve"> </w:t>
      </w:r>
      <w:r w:rsidRPr="00A00D9A">
        <w:rPr>
          <w:rFonts w:ascii="GHEA Grapalat" w:hAnsi="GHEA Grapalat" w:cs="Sylfaen"/>
          <w:lang w:val="hy-AM"/>
        </w:rPr>
        <w:t>պետական</w:t>
      </w:r>
      <w:r w:rsidRPr="00A00D9A">
        <w:rPr>
          <w:rFonts w:ascii="GHEA Grapalat" w:hAnsi="GHEA Grapalat"/>
          <w:lang w:val="hy-AM"/>
        </w:rPr>
        <w:t xml:space="preserve"> </w:t>
      </w:r>
      <w:r w:rsidRPr="00A00D9A">
        <w:rPr>
          <w:rFonts w:ascii="GHEA Grapalat" w:hAnsi="GHEA Grapalat" w:cs="Sylfaen"/>
          <w:lang w:val="hy-AM"/>
        </w:rPr>
        <w:t>բյուջեի</w:t>
      </w:r>
      <w:r w:rsidRPr="00A00D9A">
        <w:rPr>
          <w:rFonts w:ascii="GHEA Grapalat" w:hAnsi="GHEA Grapalat"/>
          <w:lang w:val="hy-AM"/>
        </w:rPr>
        <w:t xml:space="preserve"> </w:t>
      </w:r>
      <w:r w:rsidRPr="00A00D9A">
        <w:rPr>
          <w:rFonts w:ascii="GHEA Grapalat" w:hAnsi="GHEA Grapalat" w:cs="Sylfaen"/>
          <w:lang w:val="hy-AM"/>
        </w:rPr>
        <w:t>նախագծով</w:t>
      </w:r>
      <w:r w:rsidRPr="00A00D9A">
        <w:rPr>
          <w:rFonts w:ascii="GHEA Grapalat" w:hAnsi="GHEA Grapalat"/>
          <w:lang w:val="hy-AM"/>
        </w:rPr>
        <w:t xml:space="preserve"> </w:t>
      </w:r>
      <w:r w:rsidRPr="00A00D9A">
        <w:rPr>
          <w:rFonts w:ascii="GHEA Grapalat" w:hAnsi="GHEA Grapalat" w:cs="Sylfaen"/>
          <w:lang w:val="hy-AM"/>
        </w:rPr>
        <w:t>նախատեսված</w:t>
      </w:r>
      <w:r w:rsidRPr="00A00D9A">
        <w:rPr>
          <w:rFonts w:ascii="GHEA Grapalat" w:hAnsi="GHEA Grapalat"/>
          <w:lang w:val="hy-AM"/>
        </w:rPr>
        <w:t xml:space="preserve"> </w:t>
      </w:r>
      <w:r w:rsidRPr="00A00D9A">
        <w:rPr>
          <w:rFonts w:ascii="GHEA Grapalat" w:hAnsi="GHEA Grapalat" w:cs="Sylfaen"/>
          <w:lang w:val="hy-AM"/>
        </w:rPr>
        <w:t>ցուցանիշները՝</w:t>
      </w:r>
      <w:r w:rsidRPr="00A00D9A">
        <w:rPr>
          <w:rFonts w:ascii="GHEA Grapalat" w:hAnsi="GHEA Grapalat"/>
          <w:lang w:val="hy-AM"/>
        </w:rPr>
        <w:t xml:space="preserve"> </w:t>
      </w:r>
      <w:r w:rsidRPr="00A00D9A">
        <w:rPr>
          <w:rFonts w:ascii="GHEA Grapalat" w:hAnsi="GHEA Grapalat" w:cs="Sylfaen"/>
          <w:lang w:val="hy-AM"/>
        </w:rPr>
        <w:t>Հայաստանի</w:t>
      </w:r>
      <w:r w:rsidRPr="00A00D9A">
        <w:rPr>
          <w:rFonts w:ascii="GHEA Grapalat" w:hAnsi="GHEA Grapalat"/>
          <w:lang w:val="hy-AM"/>
        </w:rPr>
        <w:t xml:space="preserve"> </w:t>
      </w:r>
      <w:r w:rsidRPr="00A00D9A">
        <w:rPr>
          <w:rFonts w:ascii="GHEA Grapalat" w:hAnsi="GHEA Grapalat" w:cs="Sylfaen"/>
          <w:lang w:val="hy-AM"/>
        </w:rPr>
        <w:t>Հանրապետության</w:t>
      </w:r>
      <w:r w:rsidRPr="00A00D9A">
        <w:rPr>
          <w:rFonts w:ascii="GHEA Grapalat" w:hAnsi="GHEA Grapalat"/>
          <w:lang w:val="hy-AM"/>
        </w:rPr>
        <w:t xml:space="preserve"> </w:t>
      </w:r>
      <w:r w:rsidRPr="00A00D9A">
        <w:rPr>
          <w:rFonts w:ascii="GHEA Grapalat" w:hAnsi="GHEA Grapalat" w:cs="Sylfaen"/>
          <w:lang w:val="hy-AM"/>
        </w:rPr>
        <w:t>պետական</w:t>
      </w:r>
      <w:r w:rsidRPr="00A00D9A">
        <w:rPr>
          <w:rFonts w:ascii="GHEA Grapalat" w:hAnsi="GHEA Grapalat"/>
          <w:lang w:val="hy-AM"/>
        </w:rPr>
        <w:t xml:space="preserve"> </w:t>
      </w:r>
      <w:r w:rsidRPr="00A00D9A">
        <w:rPr>
          <w:rFonts w:ascii="GHEA Grapalat" w:hAnsi="GHEA Grapalat" w:cs="Sylfaen"/>
          <w:lang w:val="hy-AM"/>
        </w:rPr>
        <w:t>բյուջեից</w:t>
      </w:r>
      <w:r w:rsidRPr="00A00D9A">
        <w:rPr>
          <w:rFonts w:ascii="GHEA Grapalat" w:hAnsi="GHEA Grapalat"/>
          <w:lang w:val="hy-AM"/>
        </w:rPr>
        <w:t xml:space="preserve"> </w:t>
      </w:r>
      <w:r w:rsidRPr="00A00D9A">
        <w:rPr>
          <w:rFonts w:ascii="GHEA Grapalat" w:hAnsi="GHEA Grapalat" w:cs="Sylfaen"/>
          <w:lang w:val="hy-AM"/>
        </w:rPr>
        <w:t>ֆինանսական</w:t>
      </w:r>
      <w:r w:rsidRPr="00A00D9A">
        <w:rPr>
          <w:rFonts w:ascii="GHEA Grapalat" w:hAnsi="GHEA Grapalat"/>
          <w:lang w:val="hy-AM"/>
        </w:rPr>
        <w:t xml:space="preserve"> </w:t>
      </w:r>
      <w:r w:rsidRPr="00A00D9A">
        <w:rPr>
          <w:rFonts w:ascii="GHEA Grapalat" w:hAnsi="GHEA Grapalat" w:cs="Sylfaen"/>
          <w:lang w:val="hy-AM"/>
        </w:rPr>
        <w:t>համահարթեցման</w:t>
      </w:r>
      <w:r w:rsidRPr="00A00D9A">
        <w:rPr>
          <w:rFonts w:ascii="GHEA Grapalat" w:hAnsi="GHEA Grapalat"/>
          <w:lang w:val="hy-AM"/>
        </w:rPr>
        <w:t xml:space="preserve"> </w:t>
      </w:r>
      <w:r w:rsidRPr="00A00D9A">
        <w:rPr>
          <w:rFonts w:ascii="GHEA Grapalat" w:hAnsi="GHEA Grapalat" w:cs="Sylfaen"/>
          <w:lang w:val="hy-AM"/>
        </w:rPr>
        <w:t>սկզբունքով</w:t>
      </w:r>
      <w:r w:rsidRPr="00A00D9A">
        <w:rPr>
          <w:rFonts w:ascii="GHEA Grapalat" w:hAnsi="GHEA Grapalat"/>
          <w:lang w:val="hy-AM"/>
        </w:rPr>
        <w:t xml:space="preserve"> </w:t>
      </w:r>
      <w:r w:rsidRPr="00A00D9A">
        <w:rPr>
          <w:rFonts w:ascii="GHEA Grapalat" w:hAnsi="GHEA Grapalat" w:cs="Sylfaen"/>
          <w:lang w:val="hy-AM"/>
        </w:rPr>
        <w:t>տրամադրվող</w:t>
      </w:r>
      <w:r w:rsidRPr="00A00D9A">
        <w:rPr>
          <w:rFonts w:ascii="GHEA Grapalat" w:hAnsi="GHEA Grapalat"/>
          <w:lang w:val="hy-AM"/>
        </w:rPr>
        <w:t xml:space="preserve"> </w:t>
      </w:r>
      <w:r w:rsidRPr="00A00D9A">
        <w:rPr>
          <w:rFonts w:ascii="GHEA Grapalat" w:hAnsi="GHEA Grapalat" w:cs="Sylfaen"/>
          <w:lang w:val="hy-AM"/>
        </w:rPr>
        <w:t>դոտացիաները</w:t>
      </w:r>
      <w:r w:rsidRPr="00A00D9A">
        <w:rPr>
          <w:rFonts w:ascii="GHEA Grapalat" w:hAnsi="GHEA Grapalat"/>
          <w:lang w:val="hy-AM"/>
        </w:rPr>
        <w:t xml:space="preserve">  </w:t>
      </w:r>
      <w:r w:rsidRPr="00A00D9A">
        <w:rPr>
          <w:rFonts w:ascii="GHEA Grapalat" w:hAnsi="GHEA Grapalat" w:cs="Sylfaen"/>
          <w:lang w:val="hy-AM"/>
        </w:rPr>
        <w:t>նախագծով</w:t>
      </w:r>
      <w:r w:rsidRPr="00A00D9A">
        <w:rPr>
          <w:rFonts w:ascii="GHEA Grapalat" w:hAnsi="GHEA Grapalat"/>
          <w:lang w:val="hy-AM"/>
        </w:rPr>
        <w:t xml:space="preserve"> </w:t>
      </w:r>
      <w:r w:rsidRPr="00A00D9A">
        <w:rPr>
          <w:rFonts w:ascii="GHEA Grapalat" w:hAnsi="GHEA Grapalat" w:cs="Sylfaen"/>
          <w:lang w:val="hy-AM"/>
        </w:rPr>
        <w:t>ծրագրվել</w:t>
      </w:r>
      <w:r w:rsidRPr="00A00D9A">
        <w:rPr>
          <w:rFonts w:ascii="GHEA Grapalat" w:hAnsi="GHEA Grapalat"/>
          <w:lang w:val="hy-AM"/>
        </w:rPr>
        <w:t xml:space="preserve"> </w:t>
      </w:r>
      <w:r w:rsidRPr="00A00D9A">
        <w:rPr>
          <w:rFonts w:ascii="GHEA Grapalat" w:hAnsi="GHEA Grapalat" w:cs="Sylfaen"/>
          <w:lang w:val="hy-AM"/>
        </w:rPr>
        <w:t>են</w:t>
      </w:r>
      <w:r w:rsidRPr="00A00D9A">
        <w:rPr>
          <w:rFonts w:ascii="GHEA Grapalat" w:hAnsi="GHEA Grapalat"/>
          <w:lang w:val="hy-AM"/>
        </w:rPr>
        <w:t xml:space="preserve"> 2203608.8  </w:t>
      </w:r>
      <w:r w:rsidRPr="00A00D9A">
        <w:rPr>
          <w:rFonts w:ascii="GHEA Grapalat" w:hAnsi="GHEA Grapalat" w:cs="Sylfaen"/>
          <w:lang w:val="hy-AM"/>
        </w:rPr>
        <w:t xml:space="preserve">/երկու միլիարդ երկու հարյուր երեք միլիոն վեց հարյուր ութ հազար ութ հարյուր /ՀՀ դրամ նախորդ տարվա համեմատ ավելացել է </w:t>
      </w:r>
      <w:r w:rsidRPr="00A00D9A">
        <w:rPr>
          <w:rFonts w:ascii="GHEA Grapalat" w:eastAsia="Times New Roman" w:hAnsi="GHEA Grapalat" w:cs="Times New Roman"/>
          <w:color w:val="000000"/>
          <w:lang w:val="hy-AM"/>
        </w:rPr>
        <w:t>271 909 200,00</w:t>
      </w:r>
    </w:p>
    <w:p w14:paraId="2C9ED602" w14:textId="77777777" w:rsidR="00483287" w:rsidRPr="00A00D9A" w:rsidRDefault="00483287" w:rsidP="00483287">
      <w:pPr>
        <w:pStyle w:val="a3"/>
        <w:spacing w:line="360" w:lineRule="auto"/>
        <w:jc w:val="both"/>
        <w:rPr>
          <w:rFonts w:ascii="GHEA Grapalat" w:hAnsi="GHEA Grapalat" w:cs="Sylfaen"/>
          <w:lang w:val="hy-AM"/>
        </w:rPr>
      </w:pPr>
      <w:r w:rsidRPr="00A00D9A">
        <w:rPr>
          <w:rFonts w:ascii="GHEA Grapalat" w:hAnsi="GHEA Grapalat" w:cs="Sylfaen"/>
          <w:lang w:val="hy-AM"/>
        </w:rPr>
        <w:t>/երկու հարյուր յոթանասունմեկ միլիոն ինը հարյուր ինը միլիոն երկու հարյուր /ՀՀ  դրամով:</w:t>
      </w:r>
      <w:r w:rsidRPr="00A00D9A">
        <w:rPr>
          <w:rFonts w:ascii="GHEA Grapalat" w:hAnsi="GHEA Grapalat"/>
          <w:lang w:val="hy-AM"/>
        </w:rPr>
        <w:tab/>
      </w:r>
      <w:r w:rsidRPr="00A00D9A">
        <w:rPr>
          <w:rFonts w:ascii="GHEA Grapalat" w:hAnsi="GHEA Grapalat"/>
          <w:lang w:val="hy-AM"/>
        </w:rPr>
        <w:br/>
        <w:t xml:space="preserve">    3) </w:t>
      </w:r>
      <w:r w:rsidRPr="00A00D9A">
        <w:rPr>
          <w:rFonts w:ascii="GHEA Grapalat" w:hAnsi="GHEA Grapalat" w:cs="Sylfaen"/>
          <w:lang w:val="hy-AM"/>
        </w:rPr>
        <w:t>Այլ</w:t>
      </w:r>
      <w:r w:rsidRPr="00A00D9A">
        <w:rPr>
          <w:rFonts w:ascii="GHEA Grapalat" w:hAnsi="GHEA Grapalat"/>
          <w:lang w:val="hy-AM"/>
        </w:rPr>
        <w:t xml:space="preserve"> </w:t>
      </w:r>
      <w:r w:rsidRPr="00A00D9A">
        <w:rPr>
          <w:rFonts w:ascii="GHEA Grapalat" w:hAnsi="GHEA Grapalat" w:cs="Sylfaen"/>
          <w:lang w:val="hy-AM"/>
        </w:rPr>
        <w:t>եկամուտներ</w:t>
      </w:r>
      <w:r w:rsidRPr="00A00D9A">
        <w:rPr>
          <w:rFonts w:ascii="GHEA Grapalat" w:hAnsi="GHEA Grapalat"/>
          <w:lang w:val="hy-AM"/>
        </w:rPr>
        <w:t>.</w:t>
      </w:r>
      <w:r w:rsidRPr="00A00D9A">
        <w:rPr>
          <w:rFonts w:ascii="GHEA Grapalat" w:hAnsi="GHEA Grapalat"/>
          <w:lang w:val="hy-AM"/>
        </w:rPr>
        <w:tab/>
      </w:r>
      <w:r w:rsidRPr="00A00D9A">
        <w:rPr>
          <w:rFonts w:ascii="GHEA Grapalat" w:hAnsi="GHEA Grapalat"/>
          <w:lang w:val="hy-AM"/>
        </w:rPr>
        <w:br/>
        <w:t xml:space="preserve">    2025  </w:t>
      </w:r>
      <w:r w:rsidRPr="00A00D9A">
        <w:rPr>
          <w:rFonts w:ascii="GHEA Grapalat" w:hAnsi="GHEA Grapalat" w:cs="Sylfaen"/>
          <w:lang w:val="hy-AM"/>
        </w:rPr>
        <w:t>թվականի</w:t>
      </w:r>
      <w:r w:rsidRPr="00A00D9A">
        <w:rPr>
          <w:rFonts w:ascii="GHEA Grapalat" w:hAnsi="GHEA Grapalat"/>
          <w:lang w:val="hy-AM"/>
        </w:rPr>
        <w:t xml:space="preserve"> </w:t>
      </w:r>
      <w:r w:rsidRPr="00A00D9A">
        <w:rPr>
          <w:rFonts w:ascii="GHEA Grapalat" w:hAnsi="GHEA Grapalat" w:cs="Sylfaen"/>
          <w:lang w:val="hy-AM"/>
        </w:rPr>
        <w:t>նախագծով</w:t>
      </w:r>
      <w:r w:rsidRPr="00A00D9A">
        <w:rPr>
          <w:rFonts w:ascii="GHEA Grapalat" w:hAnsi="GHEA Grapalat"/>
          <w:lang w:val="hy-AM"/>
        </w:rPr>
        <w:t xml:space="preserve"> </w:t>
      </w:r>
      <w:r w:rsidRPr="00A00D9A">
        <w:rPr>
          <w:rFonts w:ascii="GHEA Grapalat" w:hAnsi="GHEA Grapalat" w:cs="Sylfaen"/>
          <w:lang w:val="hy-AM"/>
        </w:rPr>
        <w:t>այլ</w:t>
      </w:r>
      <w:r w:rsidRPr="00A00D9A">
        <w:rPr>
          <w:rFonts w:ascii="GHEA Grapalat" w:hAnsi="GHEA Grapalat"/>
          <w:lang w:val="hy-AM"/>
        </w:rPr>
        <w:t xml:space="preserve"> </w:t>
      </w:r>
      <w:r w:rsidRPr="00A00D9A">
        <w:rPr>
          <w:rFonts w:ascii="GHEA Grapalat" w:hAnsi="GHEA Grapalat" w:cs="Sylfaen"/>
          <w:lang w:val="hy-AM"/>
        </w:rPr>
        <w:t>եկամուտները</w:t>
      </w:r>
      <w:r w:rsidRPr="00A00D9A">
        <w:rPr>
          <w:rFonts w:ascii="GHEA Grapalat" w:hAnsi="GHEA Grapalat"/>
          <w:lang w:val="hy-AM"/>
        </w:rPr>
        <w:t xml:space="preserve"> վարչական մասում </w:t>
      </w:r>
      <w:r w:rsidRPr="00A00D9A">
        <w:rPr>
          <w:rFonts w:ascii="GHEA Grapalat" w:hAnsi="GHEA Grapalat" w:cs="Sylfaen"/>
          <w:lang w:val="hy-AM"/>
        </w:rPr>
        <w:t>կտրուկ նվազել են , որովհետև 2024 թվականի բյուջեում ընդգրկված էին գարնանացան մշակաբույսերի  արտադրության  պետական աջակցության փոխհատուցման գումարները :</w:t>
      </w:r>
    </w:p>
    <w:tbl>
      <w:tblPr>
        <w:tblW w:w="10440" w:type="dxa"/>
        <w:tblLook w:val="04A0" w:firstRow="1" w:lastRow="0" w:firstColumn="1" w:lastColumn="0" w:noHBand="0" w:noVBand="1"/>
      </w:tblPr>
      <w:tblGrid>
        <w:gridCol w:w="467"/>
        <w:gridCol w:w="2261"/>
        <w:gridCol w:w="1127"/>
        <w:gridCol w:w="1172"/>
        <w:gridCol w:w="1144"/>
        <w:gridCol w:w="874"/>
        <w:gridCol w:w="865"/>
        <w:gridCol w:w="845"/>
        <w:gridCol w:w="844"/>
        <w:gridCol w:w="844"/>
      </w:tblGrid>
      <w:tr w:rsidR="00863EC7" w:rsidRPr="00E2530A" w14:paraId="4C6DEB97" w14:textId="77777777" w:rsidTr="00842608">
        <w:trPr>
          <w:trHeight w:val="1290"/>
        </w:trPr>
        <w:tc>
          <w:tcPr>
            <w:tcW w:w="10440" w:type="dxa"/>
            <w:gridSpan w:val="10"/>
            <w:tcBorders>
              <w:top w:val="nil"/>
              <w:left w:val="nil"/>
              <w:bottom w:val="nil"/>
              <w:right w:val="nil"/>
            </w:tcBorders>
            <w:shd w:val="clear" w:color="auto" w:fill="auto"/>
            <w:vAlign w:val="center"/>
            <w:hideMark/>
          </w:tcPr>
          <w:p w14:paraId="63A1ACC5" w14:textId="77777777" w:rsidR="00863EC7" w:rsidRPr="00AD507A" w:rsidRDefault="00863EC7" w:rsidP="00842608">
            <w:pPr>
              <w:jc w:val="center"/>
              <w:rPr>
                <w:rFonts w:ascii="Sylfaen" w:hAnsi="Sylfaen" w:cs="Calibri"/>
                <w:b/>
                <w:bCs/>
                <w:color w:val="000000"/>
                <w:sz w:val="28"/>
                <w:szCs w:val="28"/>
                <w:lang w:val="hy-AM"/>
              </w:rPr>
            </w:pPr>
            <w:bookmarkStart w:id="1" w:name="RANGE!A1"/>
            <w:r w:rsidRPr="00AD507A">
              <w:rPr>
                <w:rFonts w:ascii="Sylfaen" w:hAnsi="Sylfaen" w:cs="Calibri"/>
                <w:b/>
                <w:bCs/>
                <w:color w:val="000000"/>
                <w:sz w:val="28"/>
                <w:szCs w:val="28"/>
                <w:lang w:val="hy-AM"/>
              </w:rPr>
              <w:t>ՀԱՄԱՅՆՔԻ ԲՅՈՒՋԵԻ ՄՈՒՏՔԵՐԻ, ԾԱԽՍԵՐԻ ԵՎ ՀԱՎԵԼՈՒՐԴԻ ԿԱՄ ԴԵՖԻՑԻՏԻ (ՊԱԿԱՍՈՒՐԴԻ) ՀԱՄԵՄԱՏԱԿԱՆ ՎԵՐԼՈՒԾՈՒԹՅՈՒՆԸ</w:t>
            </w:r>
            <w:bookmarkEnd w:id="1"/>
          </w:p>
        </w:tc>
      </w:tr>
      <w:tr w:rsidR="00863EC7" w:rsidRPr="00E2530A" w14:paraId="3912F1EA" w14:textId="77777777" w:rsidTr="00842608">
        <w:trPr>
          <w:trHeight w:val="324"/>
        </w:trPr>
        <w:tc>
          <w:tcPr>
            <w:tcW w:w="10440" w:type="dxa"/>
            <w:gridSpan w:val="10"/>
            <w:tcBorders>
              <w:top w:val="nil"/>
              <w:left w:val="nil"/>
              <w:bottom w:val="nil"/>
              <w:right w:val="nil"/>
            </w:tcBorders>
            <w:shd w:val="clear" w:color="auto" w:fill="auto"/>
            <w:noWrap/>
            <w:vAlign w:val="bottom"/>
            <w:hideMark/>
          </w:tcPr>
          <w:p w14:paraId="2FF3DA85" w14:textId="77777777" w:rsidR="00863EC7" w:rsidRPr="00AD507A" w:rsidRDefault="00863EC7" w:rsidP="00842608">
            <w:pPr>
              <w:jc w:val="center"/>
              <w:rPr>
                <w:rFonts w:ascii="Sylfaen" w:hAnsi="Sylfaen" w:cs="Calibri"/>
                <w:b/>
                <w:bCs/>
                <w:color w:val="000000"/>
                <w:sz w:val="24"/>
                <w:szCs w:val="24"/>
                <w:lang w:val="hy-AM"/>
              </w:rPr>
            </w:pPr>
            <w:r w:rsidRPr="00AD507A">
              <w:rPr>
                <w:rFonts w:ascii="Sylfaen" w:hAnsi="Sylfaen" w:cs="Calibri"/>
                <w:b/>
                <w:bCs/>
                <w:color w:val="000000"/>
                <w:sz w:val="24"/>
                <w:szCs w:val="24"/>
                <w:lang w:val="hy-AM"/>
              </w:rPr>
              <w:t>ՀԱՄԱՅՆՔԻ ԲՅՈՒՋԵԻ ՄՈՒՏՔԵՐԻ ՀԱՄԵՄԱՏԱԿԱՆ ՎԵՐԼՈՒԾՈՒԹՅՈՒՆԸ</w:t>
            </w:r>
          </w:p>
        </w:tc>
      </w:tr>
      <w:tr w:rsidR="00863EC7" w:rsidRPr="00F77A24" w14:paraId="3200FE4F" w14:textId="77777777" w:rsidTr="00842608">
        <w:trPr>
          <w:trHeight w:val="288"/>
        </w:trPr>
        <w:tc>
          <w:tcPr>
            <w:tcW w:w="10440" w:type="dxa"/>
            <w:gridSpan w:val="10"/>
            <w:tcBorders>
              <w:top w:val="nil"/>
              <w:left w:val="nil"/>
              <w:bottom w:val="single" w:sz="4" w:space="0" w:color="auto"/>
              <w:right w:val="nil"/>
            </w:tcBorders>
            <w:shd w:val="clear" w:color="auto" w:fill="auto"/>
            <w:noWrap/>
            <w:vAlign w:val="bottom"/>
            <w:hideMark/>
          </w:tcPr>
          <w:p w14:paraId="26D7706E" w14:textId="77777777" w:rsidR="00863EC7" w:rsidRPr="00F77A24" w:rsidRDefault="00863EC7" w:rsidP="00842608">
            <w:pPr>
              <w:jc w:val="right"/>
              <w:rPr>
                <w:rFonts w:ascii="Sylfaen" w:hAnsi="Sylfaen" w:cs="Calibri"/>
                <w:b/>
                <w:bCs/>
                <w:color w:val="000000"/>
              </w:rPr>
            </w:pPr>
            <w:r w:rsidRPr="00F77A24">
              <w:rPr>
                <w:rFonts w:ascii="Sylfaen" w:hAnsi="Sylfaen" w:cs="Calibri"/>
                <w:b/>
                <w:bCs/>
                <w:color w:val="000000"/>
              </w:rPr>
              <w:t>(հազար դրամ)</w:t>
            </w:r>
          </w:p>
        </w:tc>
      </w:tr>
      <w:tr w:rsidR="00863EC7" w:rsidRPr="00F77A24" w14:paraId="6BD7C262" w14:textId="77777777" w:rsidTr="00842608">
        <w:trPr>
          <w:trHeight w:val="510"/>
        </w:trPr>
        <w:tc>
          <w:tcPr>
            <w:tcW w:w="4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28E813" w14:textId="77777777" w:rsidR="00863EC7" w:rsidRPr="00F77A24" w:rsidRDefault="00863EC7" w:rsidP="00842608">
            <w:pPr>
              <w:jc w:val="center"/>
              <w:rPr>
                <w:rFonts w:ascii="Sylfaen" w:hAnsi="Sylfaen" w:cs="Calibri"/>
                <w:b/>
                <w:bCs/>
                <w:color w:val="000000"/>
                <w:sz w:val="18"/>
                <w:szCs w:val="18"/>
              </w:rPr>
            </w:pPr>
            <w:r w:rsidRPr="00F77A24">
              <w:rPr>
                <w:rFonts w:ascii="Sylfaen" w:hAnsi="Sylfaen" w:cs="Calibri"/>
                <w:b/>
                <w:bCs/>
                <w:color w:val="000000"/>
                <w:sz w:val="18"/>
                <w:szCs w:val="18"/>
              </w:rPr>
              <w:t>Հ/հ</w:t>
            </w:r>
          </w:p>
        </w:tc>
        <w:tc>
          <w:tcPr>
            <w:tcW w:w="20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5C16C4" w14:textId="77777777" w:rsidR="00863EC7" w:rsidRPr="00F77A24" w:rsidRDefault="00863EC7" w:rsidP="00842608">
            <w:pPr>
              <w:jc w:val="center"/>
              <w:rPr>
                <w:rFonts w:ascii="Sylfaen" w:hAnsi="Sylfaen" w:cs="Calibri"/>
                <w:b/>
                <w:bCs/>
                <w:color w:val="000000"/>
                <w:sz w:val="18"/>
                <w:szCs w:val="18"/>
              </w:rPr>
            </w:pPr>
            <w:r w:rsidRPr="00F77A24">
              <w:rPr>
                <w:rFonts w:ascii="Sylfaen" w:hAnsi="Sylfaen" w:cs="Calibri"/>
                <w:b/>
                <w:bCs/>
                <w:color w:val="000000"/>
                <w:sz w:val="18"/>
                <w:szCs w:val="18"/>
              </w:rPr>
              <w:t>ՄՈՒՏՔԻ  ԱՆՎԱՆՈՒՄԸ</w:t>
            </w:r>
          </w:p>
        </w:tc>
        <w:tc>
          <w:tcPr>
            <w:tcW w:w="11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E22C67" w14:textId="77777777" w:rsidR="00863EC7" w:rsidRPr="00F77A24" w:rsidRDefault="00863EC7" w:rsidP="00842608">
            <w:pPr>
              <w:jc w:val="cente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23</w:t>
            </w:r>
            <w:r w:rsidRPr="00F77A24">
              <w:rPr>
                <w:rFonts w:ascii="Sylfaen" w:hAnsi="Sylfaen" w:cs="Calibri"/>
                <w:b/>
                <w:bCs/>
                <w:color w:val="000000"/>
                <w:sz w:val="18"/>
                <w:szCs w:val="18"/>
              </w:rPr>
              <w:t>թ.  փաստ.</w:t>
            </w:r>
          </w:p>
        </w:tc>
        <w:tc>
          <w:tcPr>
            <w:tcW w:w="12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CE4509" w14:textId="77777777" w:rsidR="00863EC7" w:rsidRPr="00F77A24" w:rsidRDefault="00863EC7" w:rsidP="00842608">
            <w:pPr>
              <w:jc w:val="cente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24</w:t>
            </w:r>
            <w:r w:rsidRPr="00F77A24">
              <w:rPr>
                <w:rFonts w:ascii="Sylfaen" w:hAnsi="Sylfaen" w:cs="Calibri"/>
                <w:b/>
                <w:bCs/>
                <w:color w:val="000000"/>
                <w:sz w:val="18"/>
                <w:szCs w:val="18"/>
              </w:rPr>
              <w:t>թ. հաստ.</w:t>
            </w:r>
          </w:p>
        </w:tc>
        <w:tc>
          <w:tcPr>
            <w:tcW w:w="12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3B270A" w14:textId="77777777" w:rsidR="00863EC7" w:rsidRPr="00F77A24" w:rsidRDefault="00863EC7" w:rsidP="00842608">
            <w:pPr>
              <w:jc w:val="cente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25</w:t>
            </w:r>
            <w:r w:rsidRPr="00F77A24">
              <w:rPr>
                <w:rFonts w:ascii="Sylfaen" w:hAnsi="Sylfaen" w:cs="Calibri"/>
                <w:b/>
                <w:bCs/>
                <w:color w:val="000000"/>
                <w:sz w:val="18"/>
                <w:szCs w:val="18"/>
              </w:rPr>
              <w:t>թ.  կանխ.</w:t>
            </w:r>
          </w:p>
        </w:tc>
        <w:tc>
          <w:tcPr>
            <w:tcW w:w="9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556A06" w14:textId="77777777" w:rsidR="00863EC7" w:rsidRPr="00F77A24" w:rsidRDefault="00863EC7" w:rsidP="00842608">
            <w:pPr>
              <w:jc w:val="center"/>
              <w:rPr>
                <w:rFonts w:ascii="Sylfaen" w:hAnsi="Sylfaen" w:cs="Calibri"/>
                <w:b/>
                <w:bCs/>
                <w:color w:val="000000"/>
                <w:sz w:val="18"/>
                <w:szCs w:val="18"/>
              </w:rPr>
            </w:pPr>
            <w:r w:rsidRPr="00F77A24">
              <w:rPr>
                <w:rFonts w:ascii="Sylfaen" w:hAnsi="Sylfaen" w:cs="Calibri"/>
                <w:b/>
                <w:bCs/>
                <w:color w:val="000000"/>
                <w:sz w:val="18"/>
                <w:szCs w:val="18"/>
              </w:rPr>
              <w:t>202</w:t>
            </w:r>
            <w:r>
              <w:rPr>
                <w:rFonts w:ascii="Sylfaen" w:hAnsi="Sylfaen" w:cs="Calibri"/>
                <w:b/>
                <w:bCs/>
                <w:color w:val="000000"/>
                <w:sz w:val="18"/>
                <w:szCs w:val="18"/>
              </w:rPr>
              <w:t>4</w:t>
            </w:r>
            <w:r w:rsidRPr="00F77A24">
              <w:rPr>
                <w:rFonts w:ascii="Sylfaen" w:hAnsi="Sylfaen" w:cs="Calibri"/>
                <w:b/>
                <w:bCs/>
                <w:color w:val="000000"/>
                <w:sz w:val="18"/>
                <w:szCs w:val="18"/>
              </w:rPr>
              <w:t>թ.   20</w:t>
            </w:r>
            <w:r>
              <w:rPr>
                <w:rFonts w:ascii="Sylfaen" w:hAnsi="Sylfaen" w:cs="Calibri"/>
                <w:b/>
                <w:bCs/>
                <w:color w:val="000000"/>
                <w:sz w:val="18"/>
                <w:szCs w:val="18"/>
              </w:rPr>
              <w:t>23</w:t>
            </w:r>
            <w:r w:rsidRPr="00F77A24">
              <w:rPr>
                <w:rFonts w:ascii="Sylfaen" w:hAnsi="Sylfaen" w:cs="Calibri"/>
                <w:b/>
                <w:bCs/>
                <w:color w:val="000000"/>
                <w:sz w:val="18"/>
                <w:szCs w:val="18"/>
              </w:rPr>
              <w:t>թ. նկատ.  %</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D13548" w14:textId="77777777" w:rsidR="00863EC7" w:rsidRPr="00F77A24" w:rsidRDefault="00863EC7" w:rsidP="00842608">
            <w:pPr>
              <w:jc w:val="cente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25</w:t>
            </w:r>
            <w:r w:rsidRPr="00F77A24">
              <w:rPr>
                <w:rFonts w:ascii="Sylfaen" w:hAnsi="Sylfaen" w:cs="Calibri"/>
                <w:b/>
                <w:bCs/>
                <w:color w:val="000000"/>
                <w:sz w:val="18"/>
                <w:szCs w:val="18"/>
              </w:rPr>
              <w:t>թ.   202</w:t>
            </w:r>
            <w:r>
              <w:rPr>
                <w:rFonts w:ascii="Sylfaen" w:hAnsi="Sylfaen" w:cs="Calibri"/>
                <w:b/>
                <w:bCs/>
                <w:color w:val="000000"/>
                <w:sz w:val="18"/>
                <w:szCs w:val="18"/>
              </w:rPr>
              <w:t>4</w:t>
            </w:r>
            <w:r w:rsidRPr="00F77A24">
              <w:rPr>
                <w:rFonts w:ascii="Sylfaen" w:hAnsi="Sylfaen" w:cs="Calibri"/>
                <w:b/>
                <w:bCs/>
                <w:color w:val="000000"/>
                <w:sz w:val="18"/>
                <w:szCs w:val="18"/>
              </w:rPr>
              <w:t>թ. նկատ.  %</w:t>
            </w:r>
          </w:p>
        </w:tc>
        <w:tc>
          <w:tcPr>
            <w:tcW w:w="2533" w:type="dxa"/>
            <w:gridSpan w:val="3"/>
            <w:tcBorders>
              <w:top w:val="single" w:sz="4" w:space="0" w:color="auto"/>
              <w:left w:val="nil"/>
              <w:bottom w:val="single" w:sz="4" w:space="0" w:color="auto"/>
              <w:right w:val="single" w:sz="4" w:space="0" w:color="auto"/>
            </w:tcBorders>
            <w:shd w:val="clear" w:color="000000" w:fill="FFFFFF"/>
            <w:vAlign w:val="center"/>
            <w:hideMark/>
          </w:tcPr>
          <w:p w14:paraId="58F5E179" w14:textId="77777777" w:rsidR="00863EC7" w:rsidRPr="00F77A24" w:rsidRDefault="00863EC7" w:rsidP="00842608">
            <w:pPr>
              <w:jc w:val="center"/>
              <w:rPr>
                <w:rFonts w:ascii="Sylfaen" w:hAnsi="Sylfaen" w:cs="Calibri"/>
                <w:b/>
                <w:bCs/>
                <w:color w:val="000000"/>
                <w:sz w:val="18"/>
                <w:szCs w:val="18"/>
              </w:rPr>
            </w:pPr>
            <w:r w:rsidRPr="00F77A24">
              <w:rPr>
                <w:rFonts w:ascii="Sylfaen" w:hAnsi="Sylfaen" w:cs="Calibri"/>
                <w:b/>
                <w:bCs/>
                <w:color w:val="000000"/>
                <w:sz w:val="18"/>
                <w:szCs w:val="18"/>
              </w:rPr>
              <w:t>Տեսակարար կշիռն ընդհանուրի մեջ (%)</w:t>
            </w:r>
          </w:p>
        </w:tc>
      </w:tr>
      <w:tr w:rsidR="00863EC7" w:rsidRPr="00F77A24" w14:paraId="00252943" w14:textId="77777777" w:rsidTr="00842608">
        <w:trPr>
          <w:trHeight w:val="570"/>
        </w:trPr>
        <w:tc>
          <w:tcPr>
            <w:tcW w:w="434" w:type="dxa"/>
            <w:vMerge/>
            <w:tcBorders>
              <w:top w:val="nil"/>
              <w:left w:val="single" w:sz="4" w:space="0" w:color="auto"/>
              <w:bottom w:val="single" w:sz="4" w:space="0" w:color="auto"/>
              <w:right w:val="single" w:sz="4" w:space="0" w:color="auto"/>
            </w:tcBorders>
            <w:vAlign w:val="center"/>
            <w:hideMark/>
          </w:tcPr>
          <w:p w14:paraId="4F492B3A" w14:textId="77777777" w:rsidR="00863EC7" w:rsidRPr="00F77A24" w:rsidRDefault="00863EC7" w:rsidP="00842608">
            <w:pPr>
              <w:rPr>
                <w:rFonts w:ascii="Sylfaen" w:hAnsi="Sylfaen" w:cs="Calibri"/>
                <w:b/>
                <w:bCs/>
                <w:color w:val="000000"/>
                <w:sz w:val="18"/>
                <w:szCs w:val="18"/>
              </w:rPr>
            </w:pPr>
          </w:p>
        </w:tc>
        <w:tc>
          <w:tcPr>
            <w:tcW w:w="2075" w:type="dxa"/>
            <w:vMerge/>
            <w:tcBorders>
              <w:top w:val="nil"/>
              <w:left w:val="single" w:sz="4" w:space="0" w:color="auto"/>
              <w:bottom w:val="single" w:sz="4" w:space="0" w:color="auto"/>
              <w:right w:val="single" w:sz="4" w:space="0" w:color="auto"/>
            </w:tcBorders>
            <w:vAlign w:val="center"/>
            <w:hideMark/>
          </w:tcPr>
          <w:p w14:paraId="450C3333" w14:textId="77777777" w:rsidR="00863EC7" w:rsidRPr="00F77A24" w:rsidRDefault="00863EC7" w:rsidP="00842608">
            <w:pPr>
              <w:rPr>
                <w:rFonts w:ascii="Sylfaen" w:hAnsi="Sylfaen" w:cs="Calibri"/>
                <w:b/>
                <w:bCs/>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14:paraId="00151149" w14:textId="77777777" w:rsidR="00863EC7" w:rsidRPr="00F77A24" w:rsidRDefault="00863EC7" w:rsidP="00842608">
            <w:pPr>
              <w:rPr>
                <w:rFonts w:ascii="Sylfaen" w:hAnsi="Sylfaen" w:cs="Calibri"/>
                <w:b/>
                <w:bCs/>
                <w:color w:val="000000"/>
                <w:sz w:val="18"/>
                <w:szCs w:val="18"/>
              </w:rPr>
            </w:pPr>
          </w:p>
        </w:tc>
        <w:tc>
          <w:tcPr>
            <w:tcW w:w="1220" w:type="dxa"/>
            <w:vMerge/>
            <w:tcBorders>
              <w:top w:val="nil"/>
              <w:left w:val="single" w:sz="4" w:space="0" w:color="auto"/>
              <w:bottom w:val="single" w:sz="4" w:space="0" w:color="auto"/>
              <w:right w:val="single" w:sz="4" w:space="0" w:color="auto"/>
            </w:tcBorders>
            <w:vAlign w:val="center"/>
            <w:hideMark/>
          </w:tcPr>
          <w:p w14:paraId="4344C442" w14:textId="77777777" w:rsidR="00863EC7" w:rsidRPr="00F77A24" w:rsidRDefault="00863EC7" w:rsidP="00842608">
            <w:pPr>
              <w:rPr>
                <w:rFonts w:ascii="Sylfaen" w:hAnsi="Sylfaen" w:cs="Calibri"/>
                <w:b/>
                <w:bCs/>
                <w:color w:val="000000"/>
                <w:sz w:val="18"/>
                <w:szCs w:val="18"/>
              </w:rPr>
            </w:pPr>
          </w:p>
        </w:tc>
        <w:tc>
          <w:tcPr>
            <w:tcW w:w="1238" w:type="dxa"/>
            <w:vMerge/>
            <w:tcBorders>
              <w:top w:val="nil"/>
              <w:left w:val="single" w:sz="4" w:space="0" w:color="auto"/>
              <w:bottom w:val="single" w:sz="4" w:space="0" w:color="auto"/>
              <w:right w:val="single" w:sz="4" w:space="0" w:color="auto"/>
            </w:tcBorders>
            <w:vAlign w:val="center"/>
            <w:hideMark/>
          </w:tcPr>
          <w:p w14:paraId="4029EE4C" w14:textId="77777777" w:rsidR="00863EC7" w:rsidRPr="00F77A24" w:rsidRDefault="00863EC7" w:rsidP="00842608">
            <w:pPr>
              <w:rPr>
                <w:rFonts w:ascii="Sylfaen" w:hAnsi="Sylfaen" w:cs="Calibri"/>
                <w:b/>
                <w:bCs/>
                <w:color w:val="000000"/>
                <w:sz w:val="18"/>
                <w:szCs w:val="18"/>
              </w:rPr>
            </w:pPr>
          </w:p>
        </w:tc>
        <w:tc>
          <w:tcPr>
            <w:tcW w:w="903" w:type="dxa"/>
            <w:vMerge/>
            <w:tcBorders>
              <w:top w:val="nil"/>
              <w:left w:val="single" w:sz="4" w:space="0" w:color="auto"/>
              <w:bottom w:val="single" w:sz="4" w:space="0" w:color="auto"/>
              <w:right w:val="single" w:sz="4" w:space="0" w:color="auto"/>
            </w:tcBorders>
            <w:vAlign w:val="center"/>
            <w:hideMark/>
          </w:tcPr>
          <w:p w14:paraId="23A7A451" w14:textId="77777777" w:rsidR="00863EC7" w:rsidRPr="00F77A24" w:rsidRDefault="00863EC7" w:rsidP="00842608">
            <w:pPr>
              <w:rPr>
                <w:rFonts w:ascii="Sylfaen" w:hAnsi="Sylfaen" w:cs="Calibri"/>
                <w:b/>
                <w:bCs/>
                <w:color w:val="000000"/>
                <w:sz w:val="18"/>
                <w:szCs w:val="18"/>
              </w:rPr>
            </w:pPr>
          </w:p>
        </w:tc>
        <w:tc>
          <w:tcPr>
            <w:tcW w:w="910" w:type="dxa"/>
            <w:vMerge/>
            <w:tcBorders>
              <w:top w:val="nil"/>
              <w:left w:val="single" w:sz="4" w:space="0" w:color="auto"/>
              <w:bottom w:val="single" w:sz="4" w:space="0" w:color="auto"/>
              <w:right w:val="single" w:sz="4" w:space="0" w:color="auto"/>
            </w:tcBorders>
            <w:vAlign w:val="center"/>
            <w:hideMark/>
          </w:tcPr>
          <w:p w14:paraId="71576E92" w14:textId="77777777" w:rsidR="00863EC7" w:rsidRPr="00F77A24" w:rsidRDefault="00863EC7" w:rsidP="00842608">
            <w:pPr>
              <w:rPr>
                <w:rFonts w:ascii="Sylfaen" w:hAnsi="Sylfaen" w:cs="Calibri"/>
                <w:b/>
                <w:bCs/>
                <w:color w:val="000000"/>
                <w:sz w:val="18"/>
                <w:szCs w:val="18"/>
              </w:rPr>
            </w:pPr>
          </w:p>
        </w:tc>
        <w:tc>
          <w:tcPr>
            <w:tcW w:w="845" w:type="dxa"/>
            <w:tcBorders>
              <w:top w:val="nil"/>
              <w:left w:val="nil"/>
              <w:bottom w:val="single" w:sz="4" w:space="0" w:color="auto"/>
              <w:right w:val="single" w:sz="4" w:space="0" w:color="auto"/>
            </w:tcBorders>
            <w:shd w:val="clear" w:color="000000" w:fill="FFFFFF"/>
            <w:noWrap/>
            <w:vAlign w:val="center"/>
            <w:hideMark/>
          </w:tcPr>
          <w:p w14:paraId="4239CB41" w14:textId="77777777" w:rsidR="00863EC7" w:rsidRPr="00F77A24" w:rsidRDefault="00863EC7" w:rsidP="00842608">
            <w:pPr>
              <w:jc w:val="cente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23</w:t>
            </w:r>
            <w:r w:rsidRPr="00F77A24">
              <w:rPr>
                <w:rFonts w:ascii="Sylfaen" w:hAnsi="Sylfaen" w:cs="Calibri"/>
                <w:b/>
                <w:bCs/>
                <w:color w:val="000000"/>
                <w:sz w:val="18"/>
                <w:szCs w:val="18"/>
              </w:rPr>
              <w:t>թ.</w:t>
            </w:r>
          </w:p>
        </w:tc>
        <w:tc>
          <w:tcPr>
            <w:tcW w:w="844" w:type="dxa"/>
            <w:tcBorders>
              <w:top w:val="nil"/>
              <w:left w:val="nil"/>
              <w:bottom w:val="single" w:sz="4" w:space="0" w:color="auto"/>
              <w:right w:val="single" w:sz="4" w:space="0" w:color="auto"/>
            </w:tcBorders>
            <w:shd w:val="clear" w:color="000000" w:fill="FFFFFF"/>
            <w:noWrap/>
            <w:vAlign w:val="center"/>
            <w:hideMark/>
          </w:tcPr>
          <w:p w14:paraId="3E374BF6" w14:textId="77777777" w:rsidR="00863EC7" w:rsidRPr="00F77A24" w:rsidRDefault="00863EC7" w:rsidP="00842608">
            <w:pPr>
              <w:jc w:val="cente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24</w:t>
            </w:r>
            <w:r w:rsidRPr="00F77A24">
              <w:rPr>
                <w:rFonts w:ascii="Sylfaen" w:hAnsi="Sylfaen" w:cs="Calibri"/>
                <w:b/>
                <w:bCs/>
                <w:color w:val="000000"/>
                <w:sz w:val="18"/>
                <w:szCs w:val="18"/>
              </w:rPr>
              <w:t>թ.</w:t>
            </w:r>
          </w:p>
        </w:tc>
        <w:tc>
          <w:tcPr>
            <w:tcW w:w="844" w:type="dxa"/>
            <w:tcBorders>
              <w:top w:val="nil"/>
              <w:left w:val="nil"/>
              <w:bottom w:val="single" w:sz="4" w:space="0" w:color="auto"/>
              <w:right w:val="single" w:sz="4" w:space="0" w:color="auto"/>
            </w:tcBorders>
            <w:shd w:val="clear" w:color="000000" w:fill="FFFFFF"/>
            <w:noWrap/>
            <w:vAlign w:val="center"/>
            <w:hideMark/>
          </w:tcPr>
          <w:p w14:paraId="6A6A03EA" w14:textId="77777777" w:rsidR="00863EC7" w:rsidRPr="00F77A24" w:rsidRDefault="00863EC7" w:rsidP="00842608">
            <w:pPr>
              <w:jc w:val="cente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25</w:t>
            </w:r>
            <w:r w:rsidRPr="00F77A24">
              <w:rPr>
                <w:rFonts w:ascii="Sylfaen" w:hAnsi="Sylfaen" w:cs="Calibri"/>
                <w:b/>
                <w:bCs/>
                <w:color w:val="000000"/>
                <w:sz w:val="18"/>
                <w:szCs w:val="18"/>
              </w:rPr>
              <w:t>թ.</w:t>
            </w:r>
          </w:p>
        </w:tc>
      </w:tr>
      <w:tr w:rsidR="00863EC7" w:rsidRPr="00F77A24" w14:paraId="6468C225" w14:textId="77777777" w:rsidTr="00842608">
        <w:trPr>
          <w:trHeight w:val="450"/>
        </w:trPr>
        <w:tc>
          <w:tcPr>
            <w:tcW w:w="434" w:type="dxa"/>
            <w:tcBorders>
              <w:top w:val="nil"/>
              <w:left w:val="single" w:sz="4" w:space="0" w:color="auto"/>
              <w:bottom w:val="single" w:sz="4" w:space="0" w:color="auto"/>
              <w:right w:val="single" w:sz="4" w:space="0" w:color="auto"/>
            </w:tcBorders>
            <w:shd w:val="clear" w:color="000000" w:fill="FFFFFF"/>
            <w:vAlign w:val="center"/>
            <w:hideMark/>
          </w:tcPr>
          <w:p w14:paraId="2CACAF7B" w14:textId="77777777" w:rsidR="00863EC7" w:rsidRPr="00F77A24" w:rsidRDefault="00863EC7" w:rsidP="00842608">
            <w:pPr>
              <w:jc w:val="center"/>
              <w:rPr>
                <w:rFonts w:ascii="Sylfaen" w:hAnsi="Sylfaen" w:cs="Calibri"/>
                <w:b/>
                <w:bCs/>
                <w:i/>
                <w:iCs/>
                <w:color w:val="000000"/>
                <w:sz w:val="18"/>
                <w:szCs w:val="18"/>
              </w:rPr>
            </w:pPr>
            <w:r w:rsidRPr="00F77A24">
              <w:rPr>
                <w:rFonts w:ascii="Sylfaen" w:hAnsi="Sylfaen" w:cs="Calibri"/>
                <w:b/>
                <w:bCs/>
                <w:i/>
                <w:iCs/>
                <w:color w:val="000000"/>
                <w:sz w:val="18"/>
                <w:szCs w:val="18"/>
              </w:rPr>
              <w:t> </w:t>
            </w:r>
          </w:p>
        </w:tc>
        <w:tc>
          <w:tcPr>
            <w:tcW w:w="2075" w:type="dxa"/>
            <w:tcBorders>
              <w:top w:val="nil"/>
              <w:left w:val="nil"/>
              <w:bottom w:val="single" w:sz="4" w:space="0" w:color="auto"/>
              <w:right w:val="single" w:sz="4" w:space="0" w:color="auto"/>
            </w:tcBorders>
            <w:shd w:val="clear" w:color="000000" w:fill="FFFFFF"/>
            <w:vAlign w:val="center"/>
            <w:hideMark/>
          </w:tcPr>
          <w:p w14:paraId="77D4C7BD" w14:textId="77777777" w:rsidR="00863EC7" w:rsidRPr="00F77A24" w:rsidRDefault="00863EC7" w:rsidP="00842608">
            <w:pPr>
              <w:rPr>
                <w:rFonts w:ascii="Sylfaen" w:hAnsi="Sylfaen" w:cs="Calibri"/>
                <w:b/>
                <w:bCs/>
                <w:color w:val="000000"/>
                <w:sz w:val="18"/>
                <w:szCs w:val="18"/>
              </w:rPr>
            </w:pPr>
            <w:r w:rsidRPr="00F77A24">
              <w:rPr>
                <w:rFonts w:ascii="Sylfaen" w:hAnsi="Sylfaen" w:cs="Calibri"/>
                <w:b/>
                <w:bCs/>
                <w:color w:val="000000"/>
                <w:sz w:val="18"/>
                <w:szCs w:val="18"/>
              </w:rPr>
              <w:t>ԸՆԴԱՄԵՆԸ ՄՈՒՏՔԵՐ</w:t>
            </w:r>
          </w:p>
        </w:tc>
        <w:tc>
          <w:tcPr>
            <w:tcW w:w="1127" w:type="dxa"/>
            <w:tcBorders>
              <w:top w:val="nil"/>
              <w:left w:val="nil"/>
              <w:bottom w:val="single" w:sz="4" w:space="0" w:color="auto"/>
              <w:right w:val="single" w:sz="4" w:space="0" w:color="auto"/>
            </w:tcBorders>
            <w:shd w:val="clear" w:color="000000" w:fill="FFFF00"/>
            <w:vAlign w:val="center"/>
            <w:hideMark/>
          </w:tcPr>
          <w:p w14:paraId="38FFA5E1" w14:textId="77777777" w:rsidR="00863EC7" w:rsidRPr="00F77A24" w:rsidRDefault="00863EC7" w:rsidP="00842608">
            <w:pPr>
              <w:jc w:val="center"/>
              <w:rPr>
                <w:rFonts w:ascii="Sylfaen" w:hAnsi="Sylfaen" w:cs="Calibri"/>
                <w:b/>
                <w:bCs/>
                <w:sz w:val="18"/>
                <w:szCs w:val="18"/>
              </w:rPr>
            </w:pPr>
            <w:r w:rsidRPr="00F77A24">
              <w:rPr>
                <w:rFonts w:ascii="Sylfaen" w:hAnsi="Sylfaen" w:cs="Calibri"/>
                <w:b/>
                <w:bCs/>
                <w:sz w:val="18"/>
                <w:szCs w:val="18"/>
              </w:rPr>
              <w:t>2026067,0</w:t>
            </w:r>
          </w:p>
        </w:tc>
        <w:tc>
          <w:tcPr>
            <w:tcW w:w="1220" w:type="dxa"/>
            <w:tcBorders>
              <w:top w:val="nil"/>
              <w:left w:val="nil"/>
              <w:bottom w:val="single" w:sz="4" w:space="0" w:color="auto"/>
              <w:right w:val="single" w:sz="4" w:space="0" w:color="auto"/>
            </w:tcBorders>
            <w:shd w:val="clear" w:color="000000" w:fill="FFFF00"/>
            <w:vAlign w:val="center"/>
            <w:hideMark/>
          </w:tcPr>
          <w:p w14:paraId="428B8B45" w14:textId="77777777" w:rsidR="00863EC7" w:rsidRPr="00F77A24" w:rsidRDefault="00863EC7" w:rsidP="00842608">
            <w:pPr>
              <w:jc w:val="center"/>
              <w:rPr>
                <w:rFonts w:ascii="Sylfaen" w:hAnsi="Sylfaen" w:cs="Calibri"/>
                <w:b/>
                <w:bCs/>
                <w:sz w:val="18"/>
                <w:szCs w:val="18"/>
              </w:rPr>
            </w:pPr>
            <w:r w:rsidRPr="00F77A24">
              <w:rPr>
                <w:rFonts w:ascii="Sylfaen" w:hAnsi="Sylfaen" w:cs="Calibri"/>
                <w:b/>
                <w:bCs/>
                <w:sz w:val="18"/>
                <w:szCs w:val="18"/>
              </w:rPr>
              <w:t>2609897,0</w:t>
            </w:r>
          </w:p>
        </w:tc>
        <w:tc>
          <w:tcPr>
            <w:tcW w:w="1238" w:type="dxa"/>
            <w:tcBorders>
              <w:top w:val="nil"/>
              <w:left w:val="nil"/>
              <w:bottom w:val="single" w:sz="4" w:space="0" w:color="auto"/>
              <w:right w:val="single" w:sz="4" w:space="0" w:color="auto"/>
            </w:tcBorders>
            <w:shd w:val="clear" w:color="000000" w:fill="FFFF00"/>
            <w:vAlign w:val="center"/>
            <w:hideMark/>
          </w:tcPr>
          <w:p w14:paraId="7E6AAA6F" w14:textId="77777777" w:rsidR="00863EC7" w:rsidRPr="00F77A24" w:rsidRDefault="00863EC7" w:rsidP="00842608">
            <w:pPr>
              <w:jc w:val="center"/>
              <w:rPr>
                <w:rFonts w:ascii="Sylfaen" w:hAnsi="Sylfaen" w:cs="Calibri"/>
                <w:b/>
                <w:bCs/>
                <w:sz w:val="18"/>
                <w:szCs w:val="18"/>
              </w:rPr>
            </w:pPr>
            <w:r w:rsidRPr="00F77A24">
              <w:rPr>
                <w:rFonts w:ascii="Sylfaen" w:hAnsi="Sylfaen" w:cs="Calibri"/>
                <w:b/>
                <w:bCs/>
                <w:sz w:val="18"/>
                <w:szCs w:val="18"/>
              </w:rPr>
              <w:t>3282702,8</w:t>
            </w:r>
          </w:p>
        </w:tc>
        <w:tc>
          <w:tcPr>
            <w:tcW w:w="903" w:type="dxa"/>
            <w:tcBorders>
              <w:top w:val="nil"/>
              <w:left w:val="nil"/>
              <w:bottom w:val="single" w:sz="4" w:space="0" w:color="auto"/>
              <w:right w:val="single" w:sz="4" w:space="0" w:color="auto"/>
            </w:tcBorders>
            <w:shd w:val="clear" w:color="000000" w:fill="FFFF00"/>
            <w:vAlign w:val="center"/>
            <w:hideMark/>
          </w:tcPr>
          <w:p w14:paraId="5D195264" w14:textId="77777777" w:rsidR="00863EC7" w:rsidRPr="00F77A24" w:rsidRDefault="00863EC7" w:rsidP="00842608">
            <w:pPr>
              <w:jc w:val="center"/>
              <w:rPr>
                <w:rFonts w:ascii="Sylfaen" w:hAnsi="Sylfaen" w:cs="Calibri"/>
                <w:b/>
                <w:bCs/>
                <w:sz w:val="18"/>
                <w:szCs w:val="18"/>
              </w:rPr>
            </w:pPr>
            <w:r w:rsidRPr="00F77A24">
              <w:rPr>
                <w:rFonts w:ascii="Sylfaen" w:hAnsi="Sylfaen" w:cs="Calibri"/>
                <w:b/>
                <w:bCs/>
                <w:sz w:val="18"/>
                <w:szCs w:val="18"/>
              </w:rPr>
              <w:t>128,8</w:t>
            </w:r>
          </w:p>
        </w:tc>
        <w:tc>
          <w:tcPr>
            <w:tcW w:w="910" w:type="dxa"/>
            <w:tcBorders>
              <w:top w:val="nil"/>
              <w:left w:val="nil"/>
              <w:bottom w:val="single" w:sz="4" w:space="0" w:color="auto"/>
              <w:right w:val="single" w:sz="4" w:space="0" w:color="auto"/>
            </w:tcBorders>
            <w:shd w:val="clear" w:color="000000" w:fill="FFFF00"/>
            <w:vAlign w:val="center"/>
            <w:hideMark/>
          </w:tcPr>
          <w:p w14:paraId="2F7AC017" w14:textId="77777777" w:rsidR="00863EC7" w:rsidRPr="00F77A24" w:rsidRDefault="00863EC7" w:rsidP="00842608">
            <w:pPr>
              <w:jc w:val="center"/>
              <w:rPr>
                <w:rFonts w:ascii="Sylfaen" w:hAnsi="Sylfaen" w:cs="Calibri"/>
                <w:b/>
                <w:bCs/>
                <w:sz w:val="18"/>
                <w:szCs w:val="18"/>
              </w:rPr>
            </w:pPr>
            <w:r w:rsidRPr="00F77A24">
              <w:rPr>
                <w:rFonts w:ascii="Sylfaen" w:hAnsi="Sylfaen" w:cs="Calibri"/>
                <w:b/>
                <w:bCs/>
                <w:sz w:val="18"/>
                <w:szCs w:val="18"/>
              </w:rPr>
              <w:t>125,8</w:t>
            </w:r>
          </w:p>
        </w:tc>
        <w:tc>
          <w:tcPr>
            <w:tcW w:w="845" w:type="dxa"/>
            <w:tcBorders>
              <w:top w:val="nil"/>
              <w:left w:val="nil"/>
              <w:bottom w:val="single" w:sz="4" w:space="0" w:color="auto"/>
              <w:right w:val="single" w:sz="4" w:space="0" w:color="auto"/>
            </w:tcBorders>
            <w:shd w:val="clear" w:color="000000" w:fill="FFFF00"/>
            <w:vAlign w:val="center"/>
            <w:hideMark/>
          </w:tcPr>
          <w:p w14:paraId="1327EC34" w14:textId="77777777" w:rsidR="00863EC7" w:rsidRPr="00F77A24" w:rsidRDefault="00863EC7" w:rsidP="00842608">
            <w:pPr>
              <w:jc w:val="center"/>
              <w:rPr>
                <w:rFonts w:ascii="Sylfaen" w:hAnsi="Sylfaen" w:cs="Calibri"/>
                <w:b/>
                <w:bCs/>
                <w:sz w:val="18"/>
                <w:szCs w:val="18"/>
              </w:rPr>
            </w:pPr>
            <w:r w:rsidRPr="00F77A24">
              <w:rPr>
                <w:rFonts w:ascii="Sylfaen" w:hAnsi="Sylfaen" w:cs="Calibri"/>
                <w:b/>
                <w:bCs/>
                <w:sz w:val="18"/>
                <w:szCs w:val="18"/>
              </w:rPr>
              <w:t>100,0</w:t>
            </w:r>
          </w:p>
        </w:tc>
        <w:tc>
          <w:tcPr>
            <w:tcW w:w="844" w:type="dxa"/>
            <w:tcBorders>
              <w:top w:val="nil"/>
              <w:left w:val="nil"/>
              <w:bottom w:val="single" w:sz="4" w:space="0" w:color="auto"/>
              <w:right w:val="single" w:sz="4" w:space="0" w:color="auto"/>
            </w:tcBorders>
            <w:shd w:val="clear" w:color="000000" w:fill="FFFF00"/>
            <w:vAlign w:val="center"/>
            <w:hideMark/>
          </w:tcPr>
          <w:p w14:paraId="7D9D430E" w14:textId="77777777" w:rsidR="00863EC7" w:rsidRPr="00F77A24" w:rsidRDefault="00863EC7" w:rsidP="00842608">
            <w:pPr>
              <w:jc w:val="center"/>
              <w:rPr>
                <w:rFonts w:ascii="Sylfaen" w:hAnsi="Sylfaen" w:cs="Calibri"/>
                <w:b/>
                <w:bCs/>
                <w:sz w:val="18"/>
                <w:szCs w:val="18"/>
              </w:rPr>
            </w:pPr>
            <w:r w:rsidRPr="00F77A24">
              <w:rPr>
                <w:rFonts w:ascii="Sylfaen" w:hAnsi="Sylfaen" w:cs="Calibri"/>
                <w:b/>
                <w:bCs/>
                <w:sz w:val="18"/>
                <w:szCs w:val="18"/>
              </w:rPr>
              <w:t>100,0</w:t>
            </w:r>
          </w:p>
        </w:tc>
        <w:tc>
          <w:tcPr>
            <w:tcW w:w="844" w:type="dxa"/>
            <w:tcBorders>
              <w:top w:val="nil"/>
              <w:left w:val="nil"/>
              <w:bottom w:val="single" w:sz="4" w:space="0" w:color="auto"/>
              <w:right w:val="single" w:sz="4" w:space="0" w:color="auto"/>
            </w:tcBorders>
            <w:shd w:val="clear" w:color="000000" w:fill="FFFF00"/>
            <w:vAlign w:val="center"/>
            <w:hideMark/>
          </w:tcPr>
          <w:p w14:paraId="15226AD2" w14:textId="77777777" w:rsidR="00863EC7" w:rsidRPr="00F77A24" w:rsidRDefault="00863EC7" w:rsidP="00842608">
            <w:pPr>
              <w:jc w:val="center"/>
              <w:rPr>
                <w:rFonts w:ascii="Sylfaen" w:hAnsi="Sylfaen" w:cs="Calibri"/>
                <w:b/>
                <w:bCs/>
                <w:sz w:val="18"/>
                <w:szCs w:val="18"/>
              </w:rPr>
            </w:pPr>
            <w:r w:rsidRPr="00F77A24">
              <w:rPr>
                <w:rFonts w:ascii="Sylfaen" w:hAnsi="Sylfaen" w:cs="Calibri"/>
                <w:b/>
                <w:bCs/>
                <w:sz w:val="18"/>
                <w:szCs w:val="18"/>
              </w:rPr>
              <w:t>100,0</w:t>
            </w:r>
          </w:p>
        </w:tc>
      </w:tr>
      <w:tr w:rsidR="00863EC7" w:rsidRPr="00F77A24" w14:paraId="5AB0F1BD" w14:textId="77777777" w:rsidTr="00842608">
        <w:trPr>
          <w:trHeight w:val="288"/>
        </w:trPr>
        <w:tc>
          <w:tcPr>
            <w:tcW w:w="434" w:type="dxa"/>
            <w:tcBorders>
              <w:top w:val="nil"/>
              <w:left w:val="single" w:sz="4" w:space="0" w:color="auto"/>
              <w:bottom w:val="single" w:sz="4" w:space="0" w:color="auto"/>
              <w:right w:val="single" w:sz="4" w:space="0" w:color="auto"/>
            </w:tcBorders>
            <w:shd w:val="clear" w:color="000000" w:fill="FFFFFF"/>
            <w:vAlign w:val="center"/>
            <w:hideMark/>
          </w:tcPr>
          <w:p w14:paraId="21ECE6B3" w14:textId="77777777" w:rsidR="00863EC7" w:rsidRPr="00F77A24" w:rsidRDefault="00863EC7" w:rsidP="00842608">
            <w:pPr>
              <w:jc w:val="center"/>
              <w:rPr>
                <w:rFonts w:ascii="Sylfaen" w:hAnsi="Sylfaen" w:cs="Calibri"/>
                <w:color w:val="000000"/>
                <w:sz w:val="18"/>
                <w:szCs w:val="18"/>
              </w:rPr>
            </w:pPr>
            <w:r w:rsidRPr="00F77A24">
              <w:rPr>
                <w:rFonts w:ascii="Sylfaen" w:hAnsi="Sylfaen" w:cs="Calibri"/>
                <w:color w:val="000000"/>
                <w:sz w:val="18"/>
                <w:szCs w:val="18"/>
              </w:rPr>
              <w:t>1</w:t>
            </w:r>
          </w:p>
        </w:tc>
        <w:tc>
          <w:tcPr>
            <w:tcW w:w="2075" w:type="dxa"/>
            <w:tcBorders>
              <w:top w:val="nil"/>
              <w:left w:val="nil"/>
              <w:bottom w:val="single" w:sz="4" w:space="0" w:color="auto"/>
              <w:right w:val="single" w:sz="4" w:space="0" w:color="auto"/>
            </w:tcBorders>
            <w:shd w:val="clear" w:color="000000" w:fill="FFFFFF"/>
            <w:vAlign w:val="center"/>
            <w:hideMark/>
          </w:tcPr>
          <w:p w14:paraId="185B3207" w14:textId="77777777" w:rsidR="00863EC7" w:rsidRPr="00F77A24" w:rsidRDefault="00863EC7" w:rsidP="00842608">
            <w:pPr>
              <w:rPr>
                <w:rFonts w:ascii="Sylfaen" w:hAnsi="Sylfaen" w:cs="Calibri"/>
                <w:color w:val="000000"/>
                <w:sz w:val="18"/>
                <w:szCs w:val="18"/>
              </w:rPr>
            </w:pPr>
            <w:r w:rsidRPr="00F77A24">
              <w:rPr>
                <w:rFonts w:ascii="Sylfaen" w:hAnsi="Sylfaen" w:cs="Calibri"/>
                <w:color w:val="000000"/>
                <w:sz w:val="18"/>
                <w:szCs w:val="18"/>
              </w:rPr>
              <w:t xml:space="preserve"> </w:t>
            </w:r>
            <w:r>
              <w:rPr>
                <w:rFonts w:ascii="Sylfaen" w:hAnsi="Sylfaen" w:cs="Calibri"/>
                <w:color w:val="000000"/>
                <w:sz w:val="18"/>
                <w:szCs w:val="18"/>
              </w:rPr>
              <w:t>Գույքային հարկեր</w:t>
            </w:r>
          </w:p>
        </w:tc>
        <w:tc>
          <w:tcPr>
            <w:tcW w:w="1127" w:type="dxa"/>
            <w:tcBorders>
              <w:top w:val="nil"/>
              <w:left w:val="nil"/>
              <w:bottom w:val="single" w:sz="4" w:space="0" w:color="auto"/>
              <w:right w:val="single" w:sz="4" w:space="0" w:color="auto"/>
            </w:tcBorders>
            <w:shd w:val="clear" w:color="000000" w:fill="FFFFFF"/>
            <w:vAlign w:val="center"/>
            <w:hideMark/>
          </w:tcPr>
          <w:p w14:paraId="7D9AF794"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64550,7</w:t>
            </w:r>
          </w:p>
        </w:tc>
        <w:tc>
          <w:tcPr>
            <w:tcW w:w="1220" w:type="dxa"/>
            <w:tcBorders>
              <w:top w:val="nil"/>
              <w:left w:val="nil"/>
              <w:bottom w:val="single" w:sz="4" w:space="0" w:color="auto"/>
              <w:right w:val="single" w:sz="4" w:space="0" w:color="auto"/>
            </w:tcBorders>
            <w:shd w:val="clear" w:color="000000" w:fill="FFFFFF"/>
            <w:vAlign w:val="center"/>
            <w:hideMark/>
          </w:tcPr>
          <w:p w14:paraId="3D18DC15"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89116,8</w:t>
            </w:r>
          </w:p>
        </w:tc>
        <w:tc>
          <w:tcPr>
            <w:tcW w:w="1238" w:type="dxa"/>
            <w:tcBorders>
              <w:top w:val="nil"/>
              <w:left w:val="nil"/>
              <w:bottom w:val="single" w:sz="4" w:space="0" w:color="auto"/>
              <w:right w:val="single" w:sz="4" w:space="0" w:color="auto"/>
            </w:tcBorders>
            <w:shd w:val="clear" w:color="000000" w:fill="FFFFFF"/>
            <w:vAlign w:val="center"/>
            <w:hideMark/>
          </w:tcPr>
          <w:p w14:paraId="7DBFDA15"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101054,2</w:t>
            </w:r>
          </w:p>
        </w:tc>
        <w:tc>
          <w:tcPr>
            <w:tcW w:w="903" w:type="dxa"/>
            <w:tcBorders>
              <w:top w:val="nil"/>
              <w:left w:val="nil"/>
              <w:bottom w:val="single" w:sz="4" w:space="0" w:color="auto"/>
              <w:right w:val="single" w:sz="4" w:space="0" w:color="auto"/>
            </w:tcBorders>
            <w:shd w:val="clear" w:color="000000" w:fill="FFFF00"/>
            <w:vAlign w:val="center"/>
            <w:hideMark/>
          </w:tcPr>
          <w:p w14:paraId="441E4A45"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138,1</w:t>
            </w:r>
          </w:p>
        </w:tc>
        <w:tc>
          <w:tcPr>
            <w:tcW w:w="910" w:type="dxa"/>
            <w:tcBorders>
              <w:top w:val="nil"/>
              <w:left w:val="nil"/>
              <w:bottom w:val="single" w:sz="4" w:space="0" w:color="auto"/>
              <w:right w:val="single" w:sz="4" w:space="0" w:color="auto"/>
            </w:tcBorders>
            <w:shd w:val="clear" w:color="000000" w:fill="FFFF00"/>
            <w:vAlign w:val="center"/>
            <w:hideMark/>
          </w:tcPr>
          <w:p w14:paraId="59140F9B"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113,4</w:t>
            </w:r>
          </w:p>
        </w:tc>
        <w:tc>
          <w:tcPr>
            <w:tcW w:w="845" w:type="dxa"/>
            <w:tcBorders>
              <w:top w:val="nil"/>
              <w:left w:val="nil"/>
              <w:bottom w:val="single" w:sz="4" w:space="0" w:color="auto"/>
              <w:right w:val="single" w:sz="4" w:space="0" w:color="auto"/>
            </w:tcBorders>
            <w:shd w:val="clear" w:color="000000" w:fill="FFFF00"/>
            <w:vAlign w:val="center"/>
            <w:hideMark/>
          </w:tcPr>
          <w:p w14:paraId="71A7A5A4"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3,2</w:t>
            </w:r>
          </w:p>
        </w:tc>
        <w:tc>
          <w:tcPr>
            <w:tcW w:w="844" w:type="dxa"/>
            <w:tcBorders>
              <w:top w:val="nil"/>
              <w:left w:val="nil"/>
              <w:bottom w:val="single" w:sz="4" w:space="0" w:color="auto"/>
              <w:right w:val="single" w:sz="4" w:space="0" w:color="auto"/>
            </w:tcBorders>
            <w:shd w:val="clear" w:color="000000" w:fill="FFFF00"/>
            <w:vAlign w:val="center"/>
            <w:hideMark/>
          </w:tcPr>
          <w:p w14:paraId="478A79D7"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3,4</w:t>
            </w:r>
          </w:p>
        </w:tc>
        <w:tc>
          <w:tcPr>
            <w:tcW w:w="844" w:type="dxa"/>
            <w:tcBorders>
              <w:top w:val="nil"/>
              <w:left w:val="nil"/>
              <w:bottom w:val="single" w:sz="4" w:space="0" w:color="auto"/>
              <w:right w:val="single" w:sz="4" w:space="0" w:color="auto"/>
            </w:tcBorders>
            <w:shd w:val="clear" w:color="000000" w:fill="FFFF00"/>
            <w:vAlign w:val="center"/>
            <w:hideMark/>
          </w:tcPr>
          <w:p w14:paraId="26711149"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3,1</w:t>
            </w:r>
          </w:p>
        </w:tc>
      </w:tr>
      <w:tr w:rsidR="00863EC7" w:rsidRPr="00F77A24" w14:paraId="1F0314DB" w14:textId="77777777" w:rsidTr="00842608">
        <w:trPr>
          <w:trHeight w:val="288"/>
        </w:trPr>
        <w:tc>
          <w:tcPr>
            <w:tcW w:w="434" w:type="dxa"/>
            <w:tcBorders>
              <w:top w:val="nil"/>
              <w:left w:val="single" w:sz="4" w:space="0" w:color="auto"/>
              <w:bottom w:val="single" w:sz="4" w:space="0" w:color="auto"/>
              <w:right w:val="single" w:sz="4" w:space="0" w:color="auto"/>
            </w:tcBorders>
            <w:shd w:val="clear" w:color="000000" w:fill="FFFFFF"/>
            <w:vAlign w:val="center"/>
            <w:hideMark/>
          </w:tcPr>
          <w:p w14:paraId="5136BFCB" w14:textId="77777777" w:rsidR="00863EC7" w:rsidRPr="00F77A24" w:rsidRDefault="00863EC7" w:rsidP="00842608">
            <w:pPr>
              <w:jc w:val="center"/>
              <w:rPr>
                <w:rFonts w:ascii="Sylfaen" w:hAnsi="Sylfaen" w:cs="Calibri"/>
                <w:color w:val="000000"/>
                <w:sz w:val="18"/>
                <w:szCs w:val="18"/>
              </w:rPr>
            </w:pPr>
            <w:r w:rsidRPr="00F77A24">
              <w:rPr>
                <w:rFonts w:ascii="Sylfaen" w:hAnsi="Sylfaen" w:cs="Calibri"/>
                <w:color w:val="000000"/>
                <w:sz w:val="18"/>
                <w:szCs w:val="18"/>
              </w:rPr>
              <w:t>2</w:t>
            </w:r>
          </w:p>
        </w:tc>
        <w:tc>
          <w:tcPr>
            <w:tcW w:w="2075" w:type="dxa"/>
            <w:tcBorders>
              <w:top w:val="nil"/>
              <w:left w:val="nil"/>
              <w:bottom w:val="single" w:sz="4" w:space="0" w:color="auto"/>
              <w:right w:val="single" w:sz="4" w:space="0" w:color="auto"/>
            </w:tcBorders>
            <w:shd w:val="clear" w:color="000000" w:fill="FFFFFF"/>
            <w:vAlign w:val="center"/>
            <w:hideMark/>
          </w:tcPr>
          <w:p w14:paraId="3C68AA4F" w14:textId="77777777" w:rsidR="00863EC7" w:rsidRPr="00F77A24" w:rsidRDefault="00863EC7" w:rsidP="00842608">
            <w:pPr>
              <w:rPr>
                <w:rFonts w:ascii="Sylfaen" w:hAnsi="Sylfaen" w:cs="Calibri"/>
                <w:color w:val="000000"/>
                <w:sz w:val="18"/>
                <w:szCs w:val="18"/>
              </w:rPr>
            </w:pPr>
            <w:r w:rsidRPr="00F77A24">
              <w:rPr>
                <w:rFonts w:ascii="Sylfaen" w:hAnsi="Sylfaen" w:cs="Calibri"/>
                <w:color w:val="000000"/>
                <w:sz w:val="18"/>
                <w:szCs w:val="18"/>
              </w:rPr>
              <w:t>Գույքահարկ</w:t>
            </w:r>
          </w:p>
        </w:tc>
        <w:tc>
          <w:tcPr>
            <w:tcW w:w="1127" w:type="dxa"/>
            <w:tcBorders>
              <w:top w:val="nil"/>
              <w:left w:val="nil"/>
              <w:bottom w:val="single" w:sz="4" w:space="0" w:color="auto"/>
              <w:right w:val="single" w:sz="4" w:space="0" w:color="auto"/>
            </w:tcBorders>
            <w:shd w:val="clear" w:color="000000" w:fill="FFFFFF"/>
            <w:vAlign w:val="center"/>
            <w:hideMark/>
          </w:tcPr>
          <w:p w14:paraId="165A7131"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176937,4</w:t>
            </w:r>
          </w:p>
        </w:tc>
        <w:tc>
          <w:tcPr>
            <w:tcW w:w="1220" w:type="dxa"/>
            <w:tcBorders>
              <w:top w:val="nil"/>
              <w:left w:val="nil"/>
              <w:bottom w:val="single" w:sz="4" w:space="0" w:color="auto"/>
              <w:right w:val="single" w:sz="4" w:space="0" w:color="auto"/>
            </w:tcBorders>
            <w:shd w:val="clear" w:color="000000" w:fill="FFFFFF"/>
            <w:vAlign w:val="center"/>
            <w:hideMark/>
          </w:tcPr>
          <w:p w14:paraId="26B52C22"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238302,5</w:t>
            </w:r>
          </w:p>
        </w:tc>
        <w:tc>
          <w:tcPr>
            <w:tcW w:w="1238" w:type="dxa"/>
            <w:tcBorders>
              <w:top w:val="nil"/>
              <w:left w:val="nil"/>
              <w:bottom w:val="single" w:sz="4" w:space="0" w:color="auto"/>
              <w:right w:val="single" w:sz="4" w:space="0" w:color="auto"/>
            </w:tcBorders>
            <w:shd w:val="clear" w:color="000000" w:fill="FFFFFF"/>
            <w:vAlign w:val="center"/>
            <w:hideMark/>
          </w:tcPr>
          <w:p w14:paraId="0F6AEB32"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240050,0</w:t>
            </w:r>
          </w:p>
        </w:tc>
        <w:tc>
          <w:tcPr>
            <w:tcW w:w="903" w:type="dxa"/>
            <w:tcBorders>
              <w:top w:val="nil"/>
              <w:left w:val="nil"/>
              <w:bottom w:val="single" w:sz="4" w:space="0" w:color="auto"/>
              <w:right w:val="single" w:sz="4" w:space="0" w:color="auto"/>
            </w:tcBorders>
            <w:shd w:val="clear" w:color="000000" w:fill="FFFF00"/>
            <w:vAlign w:val="center"/>
            <w:hideMark/>
          </w:tcPr>
          <w:p w14:paraId="13CDA4A6"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134,7</w:t>
            </w:r>
          </w:p>
        </w:tc>
        <w:tc>
          <w:tcPr>
            <w:tcW w:w="910" w:type="dxa"/>
            <w:tcBorders>
              <w:top w:val="nil"/>
              <w:left w:val="nil"/>
              <w:bottom w:val="single" w:sz="4" w:space="0" w:color="auto"/>
              <w:right w:val="single" w:sz="4" w:space="0" w:color="auto"/>
            </w:tcBorders>
            <w:shd w:val="clear" w:color="000000" w:fill="FFFF00"/>
            <w:vAlign w:val="center"/>
            <w:hideMark/>
          </w:tcPr>
          <w:p w14:paraId="533232B8"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100,7</w:t>
            </w:r>
          </w:p>
        </w:tc>
        <w:tc>
          <w:tcPr>
            <w:tcW w:w="845" w:type="dxa"/>
            <w:tcBorders>
              <w:top w:val="nil"/>
              <w:left w:val="nil"/>
              <w:bottom w:val="single" w:sz="4" w:space="0" w:color="auto"/>
              <w:right w:val="single" w:sz="4" w:space="0" w:color="auto"/>
            </w:tcBorders>
            <w:shd w:val="clear" w:color="000000" w:fill="FFFF00"/>
            <w:vAlign w:val="center"/>
            <w:hideMark/>
          </w:tcPr>
          <w:p w14:paraId="47D0A272"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8,7</w:t>
            </w:r>
          </w:p>
        </w:tc>
        <w:tc>
          <w:tcPr>
            <w:tcW w:w="844" w:type="dxa"/>
            <w:tcBorders>
              <w:top w:val="nil"/>
              <w:left w:val="nil"/>
              <w:bottom w:val="single" w:sz="4" w:space="0" w:color="auto"/>
              <w:right w:val="single" w:sz="4" w:space="0" w:color="auto"/>
            </w:tcBorders>
            <w:shd w:val="clear" w:color="000000" w:fill="FFFF00"/>
            <w:vAlign w:val="center"/>
            <w:hideMark/>
          </w:tcPr>
          <w:p w14:paraId="29F4D4F2"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9,1</w:t>
            </w:r>
          </w:p>
        </w:tc>
        <w:tc>
          <w:tcPr>
            <w:tcW w:w="844" w:type="dxa"/>
            <w:tcBorders>
              <w:top w:val="nil"/>
              <w:left w:val="nil"/>
              <w:bottom w:val="single" w:sz="4" w:space="0" w:color="auto"/>
              <w:right w:val="single" w:sz="4" w:space="0" w:color="auto"/>
            </w:tcBorders>
            <w:shd w:val="clear" w:color="000000" w:fill="FFFF00"/>
            <w:vAlign w:val="center"/>
            <w:hideMark/>
          </w:tcPr>
          <w:p w14:paraId="309A001D"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7,3</w:t>
            </w:r>
          </w:p>
        </w:tc>
      </w:tr>
      <w:tr w:rsidR="00863EC7" w:rsidRPr="00F77A24" w14:paraId="4C8CFE1D" w14:textId="77777777" w:rsidTr="00842608">
        <w:trPr>
          <w:trHeight w:val="288"/>
        </w:trPr>
        <w:tc>
          <w:tcPr>
            <w:tcW w:w="434" w:type="dxa"/>
            <w:tcBorders>
              <w:top w:val="nil"/>
              <w:left w:val="single" w:sz="4" w:space="0" w:color="auto"/>
              <w:bottom w:val="single" w:sz="4" w:space="0" w:color="auto"/>
              <w:right w:val="single" w:sz="4" w:space="0" w:color="auto"/>
            </w:tcBorders>
            <w:shd w:val="clear" w:color="000000" w:fill="FFFFFF"/>
            <w:vAlign w:val="center"/>
            <w:hideMark/>
          </w:tcPr>
          <w:p w14:paraId="5443D180" w14:textId="77777777" w:rsidR="00863EC7" w:rsidRPr="00F77A24" w:rsidRDefault="00863EC7" w:rsidP="00842608">
            <w:pPr>
              <w:jc w:val="center"/>
              <w:rPr>
                <w:rFonts w:ascii="Sylfaen" w:hAnsi="Sylfaen" w:cs="Calibri"/>
                <w:color w:val="000000"/>
                <w:sz w:val="18"/>
                <w:szCs w:val="18"/>
              </w:rPr>
            </w:pPr>
            <w:r w:rsidRPr="00F77A24">
              <w:rPr>
                <w:rFonts w:ascii="Sylfaen" w:hAnsi="Sylfaen" w:cs="Calibri"/>
                <w:color w:val="000000"/>
                <w:sz w:val="18"/>
                <w:szCs w:val="18"/>
              </w:rPr>
              <w:t>3</w:t>
            </w:r>
          </w:p>
        </w:tc>
        <w:tc>
          <w:tcPr>
            <w:tcW w:w="2075" w:type="dxa"/>
            <w:tcBorders>
              <w:top w:val="nil"/>
              <w:left w:val="nil"/>
              <w:bottom w:val="single" w:sz="4" w:space="0" w:color="auto"/>
              <w:right w:val="single" w:sz="4" w:space="0" w:color="auto"/>
            </w:tcBorders>
            <w:shd w:val="clear" w:color="000000" w:fill="FFFFFF"/>
            <w:vAlign w:val="center"/>
            <w:hideMark/>
          </w:tcPr>
          <w:p w14:paraId="48C90154" w14:textId="77777777" w:rsidR="00863EC7" w:rsidRPr="00F77A24" w:rsidRDefault="00863EC7" w:rsidP="00842608">
            <w:pPr>
              <w:rPr>
                <w:rFonts w:ascii="Sylfaen" w:hAnsi="Sylfaen" w:cs="Calibri"/>
                <w:color w:val="000000"/>
                <w:sz w:val="18"/>
                <w:szCs w:val="18"/>
              </w:rPr>
            </w:pPr>
            <w:r w:rsidRPr="00F77A24">
              <w:rPr>
                <w:rFonts w:ascii="Sylfaen" w:hAnsi="Sylfaen" w:cs="Calibri"/>
                <w:color w:val="000000"/>
                <w:sz w:val="18"/>
                <w:szCs w:val="18"/>
              </w:rPr>
              <w:t>Տուրքեր</w:t>
            </w:r>
          </w:p>
        </w:tc>
        <w:tc>
          <w:tcPr>
            <w:tcW w:w="1127" w:type="dxa"/>
            <w:tcBorders>
              <w:top w:val="nil"/>
              <w:left w:val="nil"/>
              <w:bottom w:val="single" w:sz="4" w:space="0" w:color="auto"/>
              <w:right w:val="single" w:sz="4" w:space="0" w:color="auto"/>
            </w:tcBorders>
            <w:shd w:val="clear" w:color="000000" w:fill="FFFFFF"/>
            <w:vAlign w:val="center"/>
            <w:hideMark/>
          </w:tcPr>
          <w:p w14:paraId="6244C795"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23452,1</w:t>
            </w:r>
          </w:p>
        </w:tc>
        <w:tc>
          <w:tcPr>
            <w:tcW w:w="1220" w:type="dxa"/>
            <w:tcBorders>
              <w:top w:val="nil"/>
              <w:left w:val="nil"/>
              <w:bottom w:val="single" w:sz="4" w:space="0" w:color="auto"/>
              <w:right w:val="single" w:sz="4" w:space="0" w:color="auto"/>
            </w:tcBorders>
            <w:shd w:val="clear" w:color="000000" w:fill="FFFFFF"/>
            <w:vAlign w:val="center"/>
            <w:hideMark/>
          </w:tcPr>
          <w:p w14:paraId="03A997B1"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19876,4</w:t>
            </w:r>
          </w:p>
        </w:tc>
        <w:tc>
          <w:tcPr>
            <w:tcW w:w="1238" w:type="dxa"/>
            <w:tcBorders>
              <w:top w:val="nil"/>
              <w:left w:val="nil"/>
              <w:bottom w:val="single" w:sz="4" w:space="0" w:color="auto"/>
              <w:right w:val="single" w:sz="4" w:space="0" w:color="auto"/>
            </w:tcBorders>
            <w:shd w:val="clear" w:color="000000" w:fill="FFFFFF"/>
            <w:vAlign w:val="center"/>
            <w:hideMark/>
          </w:tcPr>
          <w:p w14:paraId="1C2D1EBF"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21700,4</w:t>
            </w:r>
          </w:p>
        </w:tc>
        <w:tc>
          <w:tcPr>
            <w:tcW w:w="903" w:type="dxa"/>
            <w:tcBorders>
              <w:top w:val="nil"/>
              <w:left w:val="nil"/>
              <w:bottom w:val="single" w:sz="4" w:space="0" w:color="auto"/>
              <w:right w:val="single" w:sz="4" w:space="0" w:color="auto"/>
            </w:tcBorders>
            <w:shd w:val="clear" w:color="000000" w:fill="FFFF00"/>
            <w:vAlign w:val="center"/>
            <w:hideMark/>
          </w:tcPr>
          <w:p w14:paraId="0A0136C5"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84,8</w:t>
            </w:r>
          </w:p>
        </w:tc>
        <w:tc>
          <w:tcPr>
            <w:tcW w:w="910" w:type="dxa"/>
            <w:tcBorders>
              <w:top w:val="nil"/>
              <w:left w:val="nil"/>
              <w:bottom w:val="single" w:sz="4" w:space="0" w:color="auto"/>
              <w:right w:val="single" w:sz="4" w:space="0" w:color="auto"/>
            </w:tcBorders>
            <w:shd w:val="clear" w:color="000000" w:fill="FFFF00"/>
            <w:vAlign w:val="center"/>
            <w:hideMark/>
          </w:tcPr>
          <w:p w14:paraId="6B9ECB93"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109,2</w:t>
            </w:r>
          </w:p>
        </w:tc>
        <w:tc>
          <w:tcPr>
            <w:tcW w:w="845" w:type="dxa"/>
            <w:tcBorders>
              <w:top w:val="nil"/>
              <w:left w:val="nil"/>
              <w:bottom w:val="single" w:sz="4" w:space="0" w:color="auto"/>
              <w:right w:val="single" w:sz="4" w:space="0" w:color="auto"/>
            </w:tcBorders>
            <w:shd w:val="clear" w:color="000000" w:fill="FFFF00"/>
            <w:vAlign w:val="center"/>
            <w:hideMark/>
          </w:tcPr>
          <w:p w14:paraId="45F4C674"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1,2</w:t>
            </w:r>
          </w:p>
        </w:tc>
        <w:tc>
          <w:tcPr>
            <w:tcW w:w="844" w:type="dxa"/>
            <w:tcBorders>
              <w:top w:val="nil"/>
              <w:left w:val="nil"/>
              <w:bottom w:val="single" w:sz="4" w:space="0" w:color="auto"/>
              <w:right w:val="single" w:sz="4" w:space="0" w:color="auto"/>
            </w:tcBorders>
            <w:shd w:val="clear" w:color="000000" w:fill="FFFF00"/>
            <w:vAlign w:val="center"/>
            <w:hideMark/>
          </w:tcPr>
          <w:p w14:paraId="5A6E3A50"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0,8</w:t>
            </w:r>
          </w:p>
        </w:tc>
        <w:tc>
          <w:tcPr>
            <w:tcW w:w="844" w:type="dxa"/>
            <w:tcBorders>
              <w:top w:val="nil"/>
              <w:left w:val="nil"/>
              <w:bottom w:val="single" w:sz="4" w:space="0" w:color="auto"/>
              <w:right w:val="single" w:sz="4" w:space="0" w:color="auto"/>
            </w:tcBorders>
            <w:shd w:val="clear" w:color="000000" w:fill="FFFF00"/>
            <w:vAlign w:val="center"/>
            <w:hideMark/>
          </w:tcPr>
          <w:p w14:paraId="51BFF7A9"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0,7</w:t>
            </w:r>
          </w:p>
        </w:tc>
      </w:tr>
      <w:tr w:rsidR="00863EC7" w:rsidRPr="00F77A24" w14:paraId="7349428E" w14:textId="77777777" w:rsidTr="00842608">
        <w:trPr>
          <w:trHeight w:val="540"/>
        </w:trPr>
        <w:tc>
          <w:tcPr>
            <w:tcW w:w="434" w:type="dxa"/>
            <w:tcBorders>
              <w:top w:val="nil"/>
              <w:left w:val="single" w:sz="4" w:space="0" w:color="auto"/>
              <w:bottom w:val="single" w:sz="4" w:space="0" w:color="auto"/>
              <w:right w:val="single" w:sz="4" w:space="0" w:color="auto"/>
            </w:tcBorders>
            <w:shd w:val="clear" w:color="000000" w:fill="FFFFFF"/>
            <w:vAlign w:val="center"/>
            <w:hideMark/>
          </w:tcPr>
          <w:p w14:paraId="57FD71B4" w14:textId="77777777" w:rsidR="00863EC7" w:rsidRPr="00F77A24" w:rsidRDefault="00863EC7" w:rsidP="00842608">
            <w:pPr>
              <w:jc w:val="center"/>
              <w:rPr>
                <w:rFonts w:ascii="Sylfaen" w:hAnsi="Sylfaen" w:cs="Calibri"/>
                <w:color w:val="000000"/>
                <w:sz w:val="18"/>
                <w:szCs w:val="18"/>
              </w:rPr>
            </w:pPr>
            <w:r w:rsidRPr="00F77A24">
              <w:rPr>
                <w:rFonts w:ascii="Sylfaen" w:hAnsi="Sylfaen" w:cs="Calibri"/>
                <w:color w:val="000000"/>
                <w:sz w:val="18"/>
                <w:szCs w:val="18"/>
              </w:rPr>
              <w:t>4</w:t>
            </w:r>
          </w:p>
        </w:tc>
        <w:tc>
          <w:tcPr>
            <w:tcW w:w="2075" w:type="dxa"/>
            <w:tcBorders>
              <w:top w:val="nil"/>
              <w:left w:val="nil"/>
              <w:bottom w:val="single" w:sz="4" w:space="0" w:color="auto"/>
              <w:right w:val="single" w:sz="4" w:space="0" w:color="auto"/>
            </w:tcBorders>
            <w:shd w:val="clear" w:color="000000" w:fill="FFFFFF"/>
            <w:vAlign w:val="center"/>
            <w:hideMark/>
          </w:tcPr>
          <w:p w14:paraId="30FFF80F" w14:textId="77777777" w:rsidR="00863EC7" w:rsidRPr="00F77A24" w:rsidRDefault="00863EC7" w:rsidP="00842608">
            <w:pPr>
              <w:rPr>
                <w:rFonts w:ascii="Sylfaen" w:hAnsi="Sylfaen" w:cs="Calibri"/>
                <w:color w:val="000000"/>
                <w:sz w:val="18"/>
                <w:szCs w:val="18"/>
              </w:rPr>
            </w:pPr>
            <w:r w:rsidRPr="00F77A24">
              <w:rPr>
                <w:rFonts w:ascii="Sylfaen" w:hAnsi="Sylfaen" w:cs="Calibri"/>
                <w:color w:val="000000"/>
                <w:sz w:val="18"/>
                <w:szCs w:val="18"/>
              </w:rPr>
              <w:t>Պաշտոնական դրամաշնորհներ</w:t>
            </w:r>
          </w:p>
        </w:tc>
        <w:tc>
          <w:tcPr>
            <w:tcW w:w="1127" w:type="dxa"/>
            <w:tcBorders>
              <w:top w:val="nil"/>
              <w:left w:val="nil"/>
              <w:bottom w:val="single" w:sz="4" w:space="0" w:color="auto"/>
              <w:right w:val="single" w:sz="4" w:space="0" w:color="auto"/>
            </w:tcBorders>
            <w:shd w:val="clear" w:color="000000" w:fill="FFFFFF"/>
            <w:vAlign w:val="center"/>
            <w:hideMark/>
          </w:tcPr>
          <w:p w14:paraId="66DC1FFA"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1331426,1</w:t>
            </w:r>
          </w:p>
        </w:tc>
        <w:tc>
          <w:tcPr>
            <w:tcW w:w="1220" w:type="dxa"/>
            <w:tcBorders>
              <w:top w:val="nil"/>
              <w:left w:val="nil"/>
              <w:bottom w:val="single" w:sz="4" w:space="0" w:color="auto"/>
              <w:right w:val="single" w:sz="4" w:space="0" w:color="auto"/>
            </w:tcBorders>
            <w:shd w:val="clear" w:color="000000" w:fill="FFFFFF"/>
            <w:vAlign w:val="center"/>
            <w:hideMark/>
          </w:tcPr>
          <w:p w14:paraId="25C3B36E"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1931699,6</w:t>
            </w:r>
          </w:p>
        </w:tc>
        <w:tc>
          <w:tcPr>
            <w:tcW w:w="1238" w:type="dxa"/>
            <w:tcBorders>
              <w:top w:val="nil"/>
              <w:left w:val="nil"/>
              <w:bottom w:val="single" w:sz="4" w:space="0" w:color="auto"/>
              <w:right w:val="single" w:sz="4" w:space="0" w:color="auto"/>
            </w:tcBorders>
            <w:shd w:val="clear" w:color="000000" w:fill="FFFFFF"/>
            <w:vAlign w:val="center"/>
            <w:hideMark/>
          </w:tcPr>
          <w:p w14:paraId="5FC7553B"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2203608,8</w:t>
            </w:r>
          </w:p>
        </w:tc>
        <w:tc>
          <w:tcPr>
            <w:tcW w:w="903" w:type="dxa"/>
            <w:tcBorders>
              <w:top w:val="nil"/>
              <w:left w:val="nil"/>
              <w:bottom w:val="single" w:sz="4" w:space="0" w:color="auto"/>
              <w:right w:val="single" w:sz="4" w:space="0" w:color="auto"/>
            </w:tcBorders>
            <w:shd w:val="clear" w:color="000000" w:fill="FFFF00"/>
            <w:vAlign w:val="center"/>
            <w:hideMark/>
          </w:tcPr>
          <w:p w14:paraId="7D1DA334"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145,1</w:t>
            </w:r>
          </w:p>
        </w:tc>
        <w:tc>
          <w:tcPr>
            <w:tcW w:w="910" w:type="dxa"/>
            <w:tcBorders>
              <w:top w:val="nil"/>
              <w:left w:val="nil"/>
              <w:bottom w:val="single" w:sz="4" w:space="0" w:color="auto"/>
              <w:right w:val="single" w:sz="4" w:space="0" w:color="auto"/>
            </w:tcBorders>
            <w:shd w:val="clear" w:color="000000" w:fill="FFFF00"/>
            <w:vAlign w:val="center"/>
            <w:hideMark/>
          </w:tcPr>
          <w:p w14:paraId="750AFBDF"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114,1</w:t>
            </w:r>
          </w:p>
        </w:tc>
        <w:tc>
          <w:tcPr>
            <w:tcW w:w="845" w:type="dxa"/>
            <w:tcBorders>
              <w:top w:val="nil"/>
              <w:left w:val="nil"/>
              <w:bottom w:val="single" w:sz="4" w:space="0" w:color="auto"/>
              <w:right w:val="single" w:sz="4" w:space="0" w:color="auto"/>
            </w:tcBorders>
            <w:shd w:val="clear" w:color="000000" w:fill="FFFF00"/>
            <w:vAlign w:val="center"/>
            <w:hideMark/>
          </w:tcPr>
          <w:p w14:paraId="416D8F20"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65,7</w:t>
            </w:r>
          </w:p>
        </w:tc>
        <w:tc>
          <w:tcPr>
            <w:tcW w:w="844" w:type="dxa"/>
            <w:tcBorders>
              <w:top w:val="nil"/>
              <w:left w:val="nil"/>
              <w:bottom w:val="single" w:sz="4" w:space="0" w:color="auto"/>
              <w:right w:val="single" w:sz="4" w:space="0" w:color="auto"/>
            </w:tcBorders>
            <w:shd w:val="clear" w:color="000000" w:fill="FFFF00"/>
            <w:vAlign w:val="center"/>
            <w:hideMark/>
          </w:tcPr>
          <w:p w14:paraId="231894DF"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74,0</w:t>
            </w:r>
          </w:p>
        </w:tc>
        <w:tc>
          <w:tcPr>
            <w:tcW w:w="844" w:type="dxa"/>
            <w:tcBorders>
              <w:top w:val="nil"/>
              <w:left w:val="nil"/>
              <w:bottom w:val="single" w:sz="4" w:space="0" w:color="auto"/>
              <w:right w:val="single" w:sz="4" w:space="0" w:color="auto"/>
            </w:tcBorders>
            <w:shd w:val="clear" w:color="000000" w:fill="FFFF00"/>
            <w:vAlign w:val="center"/>
            <w:hideMark/>
          </w:tcPr>
          <w:p w14:paraId="0113E51D"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67,1</w:t>
            </w:r>
          </w:p>
        </w:tc>
      </w:tr>
      <w:tr w:rsidR="00863EC7" w:rsidRPr="00F77A24" w14:paraId="0D22B07B" w14:textId="77777777" w:rsidTr="00842608">
        <w:trPr>
          <w:trHeight w:val="288"/>
        </w:trPr>
        <w:tc>
          <w:tcPr>
            <w:tcW w:w="434" w:type="dxa"/>
            <w:tcBorders>
              <w:top w:val="nil"/>
              <w:left w:val="single" w:sz="4" w:space="0" w:color="auto"/>
              <w:bottom w:val="single" w:sz="4" w:space="0" w:color="auto"/>
              <w:right w:val="single" w:sz="4" w:space="0" w:color="auto"/>
            </w:tcBorders>
            <w:shd w:val="clear" w:color="000000" w:fill="FFFFFF"/>
            <w:vAlign w:val="center"/>
            <w:hideMark/>
          </w:tcPr>
          <w:p w14:paraId="5C8B2431" w14:textId="77777777" w:rsidR="00863EC7" w:rsidRPr="00F77A24" w:rsidRDefault="00863EC7" w:rsidP="00842608">
            <w:pPr>
              <w:jc w:val="center"/>
              <w:rPr>
                <w:rFonts w:ascii="Sylfaen" w:hAnsi="Sylfaen" w:cs="Calibri"/>
                <w:color w:val="000000"/>
                <w:sz w:val="18"/>
                <w:szCs w:val="18"/>
              </w:rPr>
            </w:pPr>
            <w:r w:rsidRPr="00F77A24">
              <w:rPr>
                <w:rFonts w:ascii="Sylfaen" w:hAnsi="Sylfaen" w:cs="Calibri"/>
                <w:color w:val="000000"/>
                <w:sz w:val="18"/>
                <w:szCs w:val="18"/>
              </w:rPr>
              <w:t>5</w:t>
            </w:r>
          </w:p>
        </w:tc>
        <w:tc>
          <w:tcPr>
            <w:tcW w:w="2075" w:type="dxa"/>
            <w:tcBorders>
              <w:top w:val="nil"/>
              <w:left w:val="nil"/>
              <w:bottom w:val="single" w:sz="4" w:space="0" w:color="auto"/>
              <w:right w:val="single" w:sz="4" w:space="0" w:color="auto"/>
            </w:tcBorders>
            <w:shd w:val="clear" w:color="000000" w:fill="FFFFFF"/>
            <w:vAlign w:val="center"/>
            <w:hideMark/>
          </w:tcPr>
          <w:p w14:paraId="60F852AD" w14:textId="77777777" w:rsidR="00863EC7" w:rsidRPr="00F77A24" w:rsidRDefault="00863EC7" w:rsidP="00842608">
            <w:pPr>
              <w:rPr>
                <w:rFonts w:ascii="Sylfaen" w:hAnsi="Sylfaen" w:cs="Calibri"/>
                <w:color w:val="000000"/>
                <w:sz w:val="18"/>
                <w:szCs w:val="18"/>
              </w:rPr>
            </w:pPr>
            <w:r w:rsidRPr="00F77A24">
              <w:rPr>
                <w:rFonts w:ascii="Sylfaen" w:hAnsi="Sylfaen" w:cs="Calibri"/>
                <w:color w:val="000000"/>
                <w:sz w:val="18"/>
                <w:szCs w:val="18"/>
              </w:rPr>
              <w:t>Այլ եկամուտներ</w:t>
            </w:r>
          </w:p>
        </w:tc>
        <w:tc>
          <w:tcPr>
            <w:tcW w:w="1127" w:type="dxa"/>
            <w:tcBorders>
              <w:top w:val="nil"/>
              <w:left w:val="nil"/>
              <w:bottom w:val="single" w:sz="4" w:space="0" w:color="auto"/>
              <w:right w:val="single" w:sz="4" w:space="0" w:color="auto"/>
            </w:tcBorders>
            <w:shd w:val="clear" w:color="000000" w:fill="FFFFFF"/>
            <w:vAlign w:val="center"/>
            <w:hideMark/>
          </w:tcPr>
          <w:p w14:paraId="31889FC0"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301726,8</w:t>
            </w:r>
          </w:p>
        </w:tc>
        <w:tc>
          <w:tcPr>
            <w:tcW w:w="1220" w:type="dxa"/>
            <w:tcBorders>
              <w:top w:val="nil"/>
              <w:left w:val="nil"/>
              <w:bottom w:val="single" w:sz="4" w:space="0" w:color="auto"/>
              <w:right w:val="single" w:sz="4" w:space="0" w:color="auto"/>
            </w:tcBorders>
            <w:shd w:val="clear" w:color="000000" w:fill="FFFFFF"/>
            <w:vAlign w:val="center"/>
            <w:hideMark/>
          </w:tcPr>
          <w:p w14:paraId="6165479D"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200557,7</w:t>
            </w:r>
          </w:p>
        </w:tc>
        <w:tc>
          <w:tcPr>
            <w:tcW w:w="1238" w:type="dxa"/>
            <w:tcBorders>
              <w:top w:val="nil"/>
              <w:left w:val="nil"/>
              <w:bottom w:val="single" w:sz="4" w:space="0" w:color="auto"/>
              <w:right w:val="single" w:sz="4" w:space="0" w:color="auto"/>
            </w:tcBorders>
            <w:shd w:val="clear" w:color="000000" w:fill="FFFFFF"/>
            <w:vAlign w:val="center"/>
            <w:hideMark/>
          </w:tcPr>
          <w:p w14:paraId="05793B17"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169113,1</w:t>
            </w:r>
          </w:p>
        </w:tc>
        <w:tc>
          <w:tcPr>
            <w:tcW w:w="903" w:type="dxa"/>
            <w:tcBorders>
              <w:top w:val="nil"/>
              <w:left w:val="nil"/>
              <w:bottom w:val="single" w:sz="4" w:space="0" w:color="auto"/>
              <w:right w:val="single" w:sz="4" w:space="0" w:color="auto"/>
            </w:tcBorders>
            <w:shd w:val="clear" w:color="000000" w:fill="FFFF00"/>
            <w:vAlign w:val="center"/>
            <w:hideMark/>
          </w:tcPr>
          <w:p w14:paraId="16DC87CC"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66,5</w:t>
            </w:r>
          </w:p>
        </w:tc>
        <w:tc>
          <w:tcPr>
            <w:tcW w:w="910" w:type="dxa"/>
            <w:tcBorders>
              <w:top w:val="nil"/>
              <w:left w:val="nil"/>
              <w:bottom w:val="single" w:sz="4" w:space="0" w:color="auto"/>
              <w:right w:val="single" w:sz="4" w:space="0" w:color="auto"/>
            </w:tcBorders>
            <w:shd w:val="clear" w:color="000000" w:fill="FFFF00"/>
            <w:vAlign w:val="center"/>
            <w:hideMark/>
          </w:tcPr>
          <w:p w14:paraId="2552578E"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84,3</w:t>
            </w:r>
          </w:p>
        </w:tc>
        <w:tc>
          <w:tcPr>
            <w:tcW w:w="845" w:type="dxa"/>
            <w:tcBorders>
              <w:top w:val="nil"/>
              <w:left w:val="nil"/>
              <w:bottom w:val="single" w:sz="4" w:space="0" w:color="auto"/>
              <w:right w:val="single" w:sz="4" w:space="0" w:color="auto"/>
            </w:tcBorders>
            <w:shd w:val="clear" w:color="000000" w:fill="FFFF00"/>
            <w:vAlign w:val="center"/>
            <w:hideMark/>
          </w:tcPr>
          <w:p w14:paraId="62F5B023"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14,9</w:t>
            </w:r>
          </w:p>
        </w:tc>
        <w:tc>
          <w:tcPr>
            <w:tcW w:w="844" w:type="dxa"/>
            <w:tcBorders>
              <w:top w:val="nil"/>
              <w:left w:val="nil"/>
              <w:bottom w:val="single" w:sz="4" w:space="0" w:color="auto"/>
              <w:right w:val="single" w:sz="4" w:space="0" w:color="auto"/>
            </w:tcBorders>
            <w:shd w:val="clear" w:color="000000" w:fill="FFFF00"/>
            <w:vAlign w:val="center"/>
            <w:hideMark/>
          </w:tcPr>
          <w:p w14:paraId="0673087C"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7,7</w:t>
            </w:r>
          </w:p>
        </w:tc>
        <w:tc>
          <w:tcPr>
            <w:tcW w:w="844" w:type="dxa"/>
            <w:tcBorders>
              <w:top w:val="nil"/>
              <w:left w:val="nil"/>
              <w:bottom w:val="single" w:sz="4" w:space="0" w:color="auto"/>
              <w:right w:val="single" w:sz="4" w:space="0" w:color="auto"/>
            </w:tcBorders>
            <w:shd w:val="clear" w:color="000000" w:fill="FFFF00"/>
            <w:vAlign w:val="center"/>
            <w:hideMark/>
          </w:tcPr>
          <w:p w14:paraId="06192164"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5,2</w:t>
            </w:r>
          </w:p>
        </w:tc>
      </w:tr>
      <w:tr w:rsidR="00863EC7" w:rsidRPr="00F77A24" w14:paraId="4F2907D2" w14:textId="77777777" w:rsidTr="00842608">
        <w:trPr>
          <w:trHeight w:val="480"/>
        </w:trPr>
        <w:tc>
          <w:tcPr>
            <w:tcW w:w="434" w:type="dxa"/>
            <w:tcBorders>
              <w:top w:val="nil"/>
              <w:left w:val="single" w:sz="4" w:space="0" w:color="auto"/>
              <w:bottom w:val="single" w:sz="4" w:space="0" w:color="auto"/>
              <w:right w:val="single" w:sz="4" w:space="0" w:color="auto"/>
            </w:tcBorders>
            <w:shd w:val="clear" w:color="000000" w:fill="FFFFFF"/>
            <w:vAlign w:val="center"/>
            <w:hideMark/>
          </w:tcPr>
          <w:p w14:paraId="06D9062D" w14:textId="77777777" w:rsidR="00863EC7" w:rsidRPr="00F77A24" w:rsidRDefault="00863EC7" w:rsidP="00842608">
            <w:pPr>
              <w:jc w:val="center"/>
              <w:rPr>
                <w:rFonts w:ascii="Sylfaen" w:hAnsi="Sylfaen" w:cs="Calibri"/>
                <w:color w:val="000000"/>
                <w:sz w:val="18"/>
                <w:szCs w:val="18"/>
              </w:rPr>
            </w:pPr>
            <w:r w:rsidRPr="00F77A24">
              <w:rPr>
                <w:rFonts w:ascii="Sylfaen" w:hAnsi="Sylfaen" w:cs="Calibri"/>
                <w:color w:val="000000"/>
                <w:sz w:val="18"/>
                <w:szCs w:val="18"/>
              </w:rPr>
              <w:t>6</w:t>
            </w:r>
          </w:p>
        </w:tc>
        <w:tc>
          <w:tcPr>
            <w:tcW w:w="2075" w:type="dxa"/>
            <w:tcBorders>
              <w:top w:val="nil"/>
              <w:left w:val="nil"/>
              <w:bottom w:val="single" w:sz="4" w:space="0" w:color="auto"/>
              <w:right w:val="single" w:sz="4" w:space="0" w:color="auto"/>
            </w:tcBorders>
            <w:shd w:val="clear" w:color="000000" w:fill="FFFFFF"/>
            <w:vAlign w:val="center"/>
            <w:hideMark/>
          </w:tcPr>
          <w:p w14:paraId="4ECE9542" w14:textId="77777777" w:rsidR="00863EC7" w:rsidRPr="00F77A24" w:rsidRDefault="00863EC7" w:rsidP="00842608">
            <w:pPr>
              <w:rPr>
                <w:rFonts w:ascii="Sylfaen" w:hAnsi="Sylfaen" w:cs="Calibri"/>
                <w:color w:val="000000"/>
                <w:sz w:val="18"/>
                <w:szCs w:val="18"/>
              </w:rPr>
            </w:pPr>
            <w:r w:rsidRPr="00F77A24">
              <w:rPr>
                <w:rFonts w:ascii="Sylfaen" w:hAnsi="Sylfaen" w:cs="Calibri"/>
                <w:color w:val="000000"/>
                <w:sz w:val="18"/>
                <w:szCs w:val="18"/>
              </w:rPr>
              <w:t>Ոչ ֆինանսական ակտիվների իրացումից մուտքեր</w:t>
            </w:r>
          </w:p>
        </w:tc>
        <w:tc>
          <w:tcPr>
            <w:tcW w:w="1127" w:type="dxa"/>
            <w:tcBorders>
              <w:top w:val="nil"/>
              <w:left w:val="nil"/>
              <w:bottom w:val="single" w:sz="4" w:space="0" w:color="auto"/>
              <w:right w:val="single" w:sz="4" w:space="0" w:color="auto"/>
            </w:tcBorders>
            <w:shd w:val="clear" w:color="000000" w:fill="FFFFFF"/>
            <w:vAlign w:val="center"/>
            <w:hideMark/>
          </w:tcPr>
          <w:p w14:paraId="6640E58F"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22071,7</w:t>
            </w:r>
          </w:p>
        </w:tc>
        <w:tc>
          <w:tcPr>
            <w:tcW w:w="1220" w:type="dxa"/>
            <w:tcBorders>
              <w:top w:val="nil"/>
              <w:left w:val="nil"/>
              <w:bottom w:val="single" w:sz="4" w:space="0" w:color="auto"/>
              <w:right w:val="single" w:sz="4" w:space="0" w:color="auto"/>
            </w:tcBorders>
            <w:shd w:val="clear" w:color="000000" w:fill="FFFFFF"/>
            <w:vAlign w:val="center"/>
            <w:hideMark/>
          </w:tcPr>
          <w:p w14:paraId="62B37DF5"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 </w:t>
            </w:r>
          </w:p>
        </w:tc>
        <w:tc>
          <w:tcPr>
            <w:tcW w:w="1238" w:type="dxa"/>
            <w:tcBorders>
              <w:top w:val="nil"/>
              <w:left w:val="nil"/>
              <w:bottom w:val="single" w:sz="4" w:space="0" w:color="auto"/>
              <w:right w:val="single" w:sz="4" w:space="0" w:color="auto"/>
            </w:tcBorders>
            <w:shd w:val="clear" w:color="000000" w:fill="FFFFFF"/>
            <w:vAlign w:val="center"/>
            <w:hideMark/>
          </w:tcPr>
          <w:p w14:paraId="1AF40622"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 </w:t>
            </w:r>
          </w:p>
        </w:tc>
        <w:tc>
          <w:tcPr>
            <w:tcW w:w="903" w:type="dxa"/>
            <w:tcBorders>
              <w:top w:val="nil"/>
              <w:left w:val="nil"/>
              <w:bottom w:val="single" w:sz="4" w:space="0" w:color="auto"/>
              <w:right w:val="single" w:sz="4" w:space="0" w:color="auto"/>
            </w:tcBorders>
            <w:shd w:val="clear" w:color="000000" w:fill="FFFF00"/>
            <w:vAlign w:val="center"/>
            <w:hideMark/>
          </w:tcPr>
          <w:p w14:paraId="1E9C0FEF"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0,0</w:t>
            </w:r>
          </w:p>
        </w:tc>
        <w:tc>
          <w:tcPr>
            <w:tcW w:w="910" w:type="dxa"/>
            <w:tcBorders>
              <w:top w:val="nil"/>
              <w:left w:val="nil"/>
              <w:bottom w:val="single" w:sz="4" w:space="0" w:color="auto"/>
              <w:right w:val="single" w:sz="4" w:space="0" w:color="auto"/>
            </w:tcBorders>
            <w:shd w:val="clear" w:color="000000" w:fill="FFFF00"/>
            <w:vAlign w:val="center"/>
            <w:hideMark/>
          </w:tcPr>
          <w:p w14:paraId="641C0589" w14:textId="187F20DE" w:rsidR="00863EC7" w:rsidRPr="00863EC7" w:rsidRDefault="00863EC7" w:rsidP="00842608">
            <w:pPr>
              <w:jc w:val="center"/>
              <w:rPr>
                <w:rFonts w:ascii="Sylfaen" w:hAnsi="Sylfaen" w:cs="Calibri"/>
                <w:sz w:val="18"/>
                <w:szCs w:val="18"/>
                <w:lang w:val="hy-AM"/>
              </w:rPr>
            </w:pPr>
            <w:r>
              <w:rPr>
                <w:rFonts w:ascii="Sylfaen" w:hAnsi="Sylfaen" w:cs="Calibri"/>
                <w:sz w:val="18"/>
                <w:szCs w:val="18"/>
                <w:lang w:val="hy-AM"/>
              </w:rPr>
              <w:t>0,0</w:t>
            </w:r>
          </w:p>
        </w:tc>
        <w:tc>
          <w:tcPr>
            <w:tcW w:w="845" w:type="dxa"/>
            <w:tcBorders>
              <w:top w:val="nil"/>
              <w:left w:val="nil"/>
              <w:bottom w:val="single" w:sz="4" w:space="0" w:color="auto"/>
              <w:right w:val="single" w:sz="4" w:space="0" w:color="auto"/>
            </w:tcBorders>
            <w:shd w:val="clear" w:color="000000" w:fill="FFFF00"/>
            <w:vAlign w:val="center"/>
            <w:hideMark/>
          </w:tcPr>
          <w:p w14:paraId="220D3E13"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1,1</w:t>
            </w:r>
          </w:p>
        </w:tc>
        <w:tc>
          <w:tcPr>
            <w:tcW w:w="844" w:type="dxa"/>
            <w:tcBorders>
              <w:top w:val="nil"/>
              <w:left w:val="nil"/>
              <w:bottom w:val="single" w:sz="4" w:space="0" w:color="auto"/>
              <w:right w:val="single" w:sz="4" w:space="0" w:color="auto"/>
            </w:tcBorders>
            <w:shd w:val="clear" w:color="000000" w:fill="FFFF00"/>
            <w:vAlign w:val="center"/>
            <w:hideMark/>
          </w:tcPr>
          <w:p w14:paraId="7113288E"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0,0</w:t>
            </w:r>
          </w:p>
        </w:tc>
        <w:tc>
          <w:tcPr>
            <w:tcW w:w="844" w:type="dxa"/>
            <w:tcBorders>
              <w:top w:val="nil"/>
              <w:left w:val="nil"/>
              <w:bottom w:val="single" w:sz="4" w:space="0" w:color="auto"/>
              <w:right w:val="single" w:sz="4" w:space="0" w:color="auto"/>
            </w:tcBorders>
            <w:shd w:val="clear" w:color="000000" w:fill="FFFF00"/>
            <w:vAlign w:val="center"/>
            <w:hideMark/>
          </w:tcPr>
          <w:p w14:paraId="0707BEA2"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0,0</w:t>
            </w:r>
          </w:p>
        </w:tc>
      </w:tr>
      <w:tr w:rsidR="00863EC7" w:rsidRPr="00F77A24" w14:paraId="336731D0" w14:textId="77777777" w:rsidTr="00842608">
        <w:trPr>
          <w:trHeight w:val="480"/>
        </w:trPr>
        <w:tc>
          <w:tcPr>
            <w:tcW w:w="434" w:type="dxa"/>
            <w:tcBorders>
              <w:top w:val="nil"/>
              <w:left w:val="single" w:sz="4" w:space="0" w:color="auto"/>
              <w:bottom w:val="single" w:sz="4" w:space="0" w:color="auto"/>
              <w:right w:val="single" w:sz="4" w:space="0" w:color="auto"/>
            </w:tcBorders>
            <w:shd w:val="clear" w:color="000000" w:fill="FFFFFF"/>
            <w:vAlign w:val="center"/>
            <w:hideMark/>
          </w:tcPr>
          <w:p w14:paraId="741DDB41" w14:textId="77777777" w:rsidR="00863EC7" w:rsidRPr="00F77A24" w:rsidRDefault="00863EC7" w:rsidP="00842608">
            <w:pPr>
              <w:jc w:val="center"/>
              <w:rPr>
                <w:rFonts w:ascii="Sylfaen" w:hAnsi="Sylfaen" w:cs="Calibri"/>
                <w:color w:val="000000"/>
                <w:sz w:val="18"/>
                <w:szCs w:val="18"/>
              </w:rPr>
            </w:pPr>
            <w:r w:rsidRPr="00F77A24">
              <w:rPr>
                <w:rFonts w:ascii="Sylfaen" w:hAnsi="Sylfaen" w:cs="Calibri"/>
                <w:color w:val="000000"/>
                <w:sz w:val="18"/>
                <w:szCs w:val="18"/>
              </w:rPr>
              <w:lastRenderedPageBreak/>
              <w:t>7</w:t>
            </w:r>
          </w:p>
        </w:tc>
        <w:tc>
          <w:tcPr>
            <w:tcW w:w="2075" w:type="dxa"/>
            <w:tcBorders>
              <w:top w:val="nil"/>
              <w:left w:val="nil"/>
              <w:bottom w:val="single" w:sz="4" w:space="0" w:color="auto"/>
              <w:right w:val="single" w:sz="4" w:space="0" w:color="auto"/>
            </w:tcBorders>
            <w:shd w:val="clear" w:color="000000" w:fill="FFFFFF"/>
            <w:vAlign w:val="center"/>
            <w:hideMark/>
          </w:tcPr>
          <w:p w14:paraId="38712FE5" w14:textId="77777777" w:rsidR="00863EC7" w:rsidRPr="00F77A24" w:rsidRDefault="00863EC7" w:rsidP="00842608">
            <w:pPr>
              <w:rPr>
                <w:rFonts w:ascii="Sylfaen" w:hAnsi="Sylfaen" w:cs="Calibri"/>
                <w:color w:val="000000"/>
                <w:sz w:val="18"/>
                <w:szCs w:val="18"/>
              </w:rPr>
            </w:pPr>
            <w:r w:rsidRPr="00F77A24">
              <w:rPr>
                <w:rFonts w:ascii="Sylfaen" w:hAnsi="Sylfaen" w:cs="Calibri"/>
                <w:color w:val="000000"/>
                <w:sz w:val="18"/>
                <w:szCs w:val="18"/>
              </w:rPr>
              <w:t>Հավելուրդ/պակասուրդի ֆինանսավորման աղբյուրներ</w:t>
            </w:r>
          </w:p>
        </w:tc>
        <w:tc>
          <w:tcPr>
            <w:tcW w:w="1127" w:type="dxa"/>
            <w:tcBorders>
              <w:top w:val="nil"/>
              <w:left w:val="nil"/>
              <w:bottom w:val="single" w:sz="4" w:space="0" w:color="auto"/>
              <w:right w:val="single" w:sz="4" w:space="0" w:color="auto"/>
            </w:tcBorders>
            <w:shd w:val="clear" w:color="000000" w:fill="FFFFFF"/>
            <w:vAlign w:val="center"/>
            <w:hideMark/>
          </w:tcPr>
          <w:p w14:paraId="69473197"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105902,2</w:t>
            </w:r>
          </w:p>
        </w:tc>
        <w:tc>
          <w:tcPr>
            <w:tcW w:w="1220" w:type="dxa"/>
            <w:tcBorders>
              <w:top w:val="nil"/>
              <w:left w:val="nil"/>
              <w:bottom w:val="single" w:sz="4" w:space="0" w:color="auto"/>
              <w:right w:val="single" w:sz="4" w:space="0" w:color="auto"/>
            </w:tcBorders>
            <w:shd w:val="clear" w:color="000000" w:fill="FFFFFF"/>
            <w:vAlign w:val="center"/>
            <w:hideMark/>
          </w:tcPr>
          <w:p w14:paraId="6B46600B"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130344,0</w:t>
            </w:r>
          </w:p>
        </w:tc>
        <w:tc>
          <w:tcPr>
            <w:tcW w:w="1238" w:type="dxa"/>
            <w:tcBorders>
              <w:top w:val="nil"/>
              <w:left w:val="nil"/>
              <w:bottom w:val="single" w:sz="4" w:space="0" w:color="auto"/>
              <w:right w:val="single" w:sz="4" w:space="0" w:color="auto"/>
            </w:tcBorders>
            <w:shd w:val="clear" w:color="000000" w:fill="FFFFFF"/>
            <w:vAlign w:val="center"/>
            <w:hideMark/>
          </w:tcPr>
          <w:p w14:paraId="05DF7F4F"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547176,3</w:t>
            </w:r>
          </w:p>
        </w:tc>
        <w:tc>
          <w:tcPr>
            <w:tcW w:w="903" w:type="dxa"/>
            <w:tcBorders>
              <w:top w:val="nil"/>
              <w:left w:val="nil"/>
              <w:bottom w:val="single" w:sz="4" w:space="0" w:color="auto"/>
              <w:right w:val="single" w:sz="4" w:space="0" w:color="auto"/>
            </w:tcBorders>
            <w:shd w:val="clear" w:color="000000" w:fill="FFFF00"/>
            <w:vAlign w:val="center"/>
            <w:hideMark/>
          </w:tcPr>
          <w:p w14:paraId="6A23B02B"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123,1</w:t>
            </w:r>
          </w:p>
        </w:tc>
        <w:tc>
          <w:tcPr>
            <w:tcW w:w="910" w:type="dxa"/>
            <w:tcBorders>
              <w:top w:val="nil"/>
              <w:left w:val="nil"/>
              <w:bottom w:val="single" w:sz="4" w:space="0" w:color="auto"/>
              <w:right w:val="single" w:sz="4" w:space="0" w:color="auto"/>
            </w:tcBorders>
            <w:shd w:val="clear" w:color="000000" w:fill="FFFF00"/>
            <w:vAlign w:val="center"/>
            <w:hideMark/>
          </w:tcPr>
          <w:p w14:paraId="762A63D8"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419,8</w:t>
            </w:r>
          </w:p>
        </w:tc>
        <w:tc>
          <w:tcPr>
            <w:tcW w:w="845" w:type="dxa"/>
            <w:tcBorders>
              <w:top w:val="nil"/>
              <w:left w:val="nil"/>
              <w:bottom w:val="single" w:sz="4" w:space="0" w:color="auto"/>
              <w:right w:val="single" w:sz="4" w:space="0" w:color="auto"/>
            </w:tcBorders>
            <w:shd w:val="clear" w:color="000000" w:fill="FFFF00"/>
            <w:vAlign w:val="center"/>
            <w:hideMark/>
          </w:tcPr>
          <w:p w14:paraId="534549D5"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5,2</w:t>
            </w:r>
          </w:p>
        </w:tc>
        <w:tc>
          <w:tcPr>
            <w:tcW w:w="844" w:type="dxa"/>
            <w:tcBorders>
              <w:top w:val="nil"/>
              <w:left w:val="nil"/>
              <w:bottom w:val="single" w:sz="4" w:space="0" w:color="auto"/>
              <w:right w:val="single" w:sz="4" w:space="0" w:color="auto"/>
            </w:tcBorders>
            <w:shd w:val="clear" w:color="000000" w:fill="FFFF00"/>
            <w:vAlign w:val="center"/>
            <w:hideMark/>
          </w:tcPr>
          <w:p w14:paraId="242E4DAB"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5,0</w:t>
            </w:r>
          </w:p>
        </w:tc>
        <w:tc>
          <w:tcPr>
            <w:tcW w:w="844" w:type="dxa"/>
            <w:tcBorders>
              <w:top w:val="nil"/>
              <w:left w:val="nil"/>
              <w:bottom w:val="single" w:sz="4" w:space="0" w:color="auto"/>
              <w:right w:val="single" w:sz="4" w:space="0" w:color="auto"/>
            </w:tcBorders>
            <w:shd w:val="clear" w:color="000000" w:fill="FFFF00"/>
            <w:vAlign w:val="center"/>
            <w:hideMark/>
          </w:tcPr>
          <w:p w14:paraId="1F665212" w14:textId="77777777" w:rsidR="00863EC7" w:rsidRPr="00F77A24" w:rsidRDefault="00863EC7" w:rsidP="00842608">
            <w:pPr>
              <w:jc w:val="center"/>
              <w:rPr>
                <w:rFonts w:ascii="Sylfaen" w:hAnsi="Sylfaen" w:cs="Calibri"/>
                <w:sz w:val="18"/>
                <w:szCs w:val="18"/>
              </w:rPr>
            </w:pPr>
            <w:r w:rsidRPr="00F77A24">
              <w:rPr>
                <w:rFonts w:ascii="Sylfaen" w:hAnsi="Sylfaen" w:cs="Calibri"/>
                <w:sz w:val="18"/>
                <w:szCs w:val="18"/>
              </w:rPr>
              <w:t>16,7</w:t>
            </w:r>
          </w:p>
        </w:tc>
      </w:tr>
    </w:tbl>
    <w:p w14:paraId="6484DCC5" w14:textId="77777777" w:rsidR="00483287" w:rsidRDefault="00483287" w:rsidP="00483287">
      <w:pPr>
        <w:pStyle w:val="a3"/>
        <w:spacing w:line="360" w:lineRule="auto"/>
        <w:ind w:firstLine="708"/>
        <w:jc w:val="both"/>
        <w:rPr>
          <w:rFonts w:ascii="GHEA Grapalat" w:hAnsi="GHEA Grapalat" w:cs="Sylfaen"/>
          <w:lang w:val="hy-AM"/>
        </w:rPr>
      </w:pPr>
    </w:p>
    <w:p w14:paraId="4B97EF9B" w14:textId="77777777" w:rsidR="00863EC7" w:rsidRDefault="00863EC7" w:rsidP="00483287">
      <w:pPr>
        <w:pStyle w:val="a3"/>
        <w:spacing w:line="360" w:lineRule="auto"/>
        <w:ind w:firstLine="708"/>
        <w:jc w:val="both"/>
        <w:rPr>
          <w:rFonts w:ascii="GHEA Grapalat" w:hAnsi="GHEA Grapalat" w:cs="Sylfaen"/>
          <w:lang w:val="hy-AM"/>
        </w:rPr>
      </w:pPr>
    </w:p>
    <w:p w14:paraId="27765EE7" w14:textId="61D190DC" w:rsidR="00863EC7" w:rsidRDefault="00E00480" w:rsidP="00483287">
      <w:pPr>
        <w:pStyle w:val="a3"/>
        <w:spacing w:line="360" w:lineRule="auto"/>
        <w:ind w:firstLine="708"/>
        <w:jc w:val="both"/>
        <w:rPr>
          <w:rFonts w:ascii="GHEA Grapalat" w:hAnsi="GHEA Grapalat" w:cs="Sylfaen"/>
          <w:lang w:val="hy-AM"/>
        </w:rPr>
      </w:pPr>
      <w:r>
        <w:rPr>
          <w:rFonts w:ascii="GHEA Grapalat" w:hAnsi="GHEA Grapalat" w:cs="Sylfaen"/>
          <w:lang w:val="hy-AM"/>
        </w:rPr>
        <w:t xml:space="preserve">                                                                                        2025թ.</w:t>
      </w:r>
    </w:p>
    <w:tbl>
      <w:tblPr>
        <w:tblStyle w:val="ac"/>
        <w:tblW w:w="0" w:type="auto"/>
        <w:tblLook w:val="04A0" w:firstRow="1" w:lastRow="0" w:firstColumn="1" w:lastColumn="0" w:noHBand="0" w:noVBand="1"/>
      </w:tblPr>
      <w:tblGrid>
        <w:gridCol w:w="5098"/>
        <w:gridCol w:w="5098"/>
      </w:tblGrid>
      <w:tr w:rsidR="00E00480" w14:paraId="0BD02C02" w14:textId="77777777" w:rsidTr="00CC01FA">
        <w:tc>
          <w:tcPr>
            <w:tcW w:w="5098" w:type="dxa"/>
            <w:vAlign w:val="bottom"/>
          </w:tcPr>
          <w:p w14:paraId="69970772" w14:textId="7860D326"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 xml:space="preserve">Մուտքեր </w:t>
            </w:r>
          </w:p>
        </w:tc>
        <w:tc>
          <w:tcPr>
            <w:tcW w:w="5098" w:type="dxa"/>
            <w:vAlign w:val="bottom"/>
          </w:tcPr>
          <w:p w14:paraId="6205991F" w14:textId="359157BD"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 xml:space="preserve">Գումար (հազար դրամ) </w:t>
            </w:r>
          </w:p>
        </w:tc>
      </w:tr>
      <w:tr w:rsidR="00E00480" w14:paraId="0677E0CB" w14:textId="77777777" w:rsidTr="00CC01FA">
        <w:tc>
          <w:tcPr>
            <w:tcW w:w="5098" w:type="dxa"/>
            <w:vAlign w:val="bottom"/>
          </w:tcPr>
          <w:p w14:paraId="4C34F1DD" w14:textId="23DFACAD"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 xml:space="preserve">Պաշտոնական դրամաշնորհներ </w:t>
            </w:r>
          </w:p>
        </w:tc>
        <w:tc>
          <w:tcPr>
            <w:tcW w:w="5098" w:type="dxa"/>
            <w:vAlign w:val="bottom"/>
          </w:tcPr>
          <w:p w14:paraId="262F7A69" w14:textId="56F03978"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2 203 608,8</w:t>
            </w:r>
          </w:p>
        </w:tc>
      </w:tr>
      <w:tr w:rsidR="00E00480" w14:paraId="6BD7900E" w14:textId="77777777" w:rsidTr="00CC01FA">
        <w:tc>
          <w:tcPr>
            <w:tcW w:w="5098" w:type="dxa"/>
            <w:vAlign w:val="bottom"/>
          </w:tcPr>
          <w:p w14:paraId="3FF78CA2" w14:textId="58D99B84"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Պակասուրդ</w:t>
            </w:r>
          </w:p>
        </w:tc>
        <w:tc>
          <w:tcPr>
            <w:tcW w:w="5098" w:type="dxa"/>
            <w:vAlign w:val="bottom"/>
          </w:tcPr>
          <w:p w14:paraId="16DB083B" w14:textId="2F2FF883"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547 176,3</w:t>
            </w:r>
          </w:p>
        </w:tc>
      </w:tr>
      <w:tr w:rsidR="00E00480" w14:paraId="682C40E5" w14:textId="77777777" w:rsidTr="00CC01FA">
        <w:tc>
          <w:tcPr>
            <w:tcW w:w="5098" w:type="dxa"/>
            <w:vAlign w:val="bottom"/>
          </w:tcPr>
          <w:p w14:paraId="47BE5402" w14:textId="5E5D8019"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 xml:space="preserve">Հողի հարկ </w:t>
            </w:r>
          </w:p>
        </w:tc>
        <w:tc>
          <w:tcPr>
            <w:tcW w:w="5098" w:type="dxa"/>
            <w:vAlign w:val="bottom"/>
          </w:tcPr>
          <w:p w14:paraId="6BA9B25B" w14:textId="44081600"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101 054,2</w:t>
            </w:r>
          </w:p>
        </w:tc>
      </w:tr>
      <w:tr w:rsidR="00E00480" w14:paraId="09FD383D" w14:textId="77777777" w:rsidTr="00CC01FA">
        <w:tc>
          <w:tcPr>
            <w:tcW w:w="5098" w:type="dxa"/>
            <w:vAlign w:val="bottom"/>
          </w:tcPr>
          <w:p w14:paraId="04C28A81" w14:textId="0540CC74"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 xml:space="preserve">Գույքահարկ </w:t>
            </w:r>
          </w:p>
        </w:tc>
        <w:tc>
          <w:tcPr>
            <w:tcW w:w="5098" w:type="dxa"/>
            <w:vAlign w:val="bottom"/>
          </w:tcPr>
          <w:p w14:paraId="36482D43" w14:textId="21F03870"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240 050,0</w:t>
            </w:r>
          </w:p>
        </w:tc>
      </w:tr>
      <w:tr w:rsidR="00E00480" w14:paraId="1B28B01E" w14:textId="77777777" w:rsidTr="00CC01FA">
        <w:tc>
          <w:tcPr>
            <w:tcW w:w="5098" w:type="dxa"/>
            <w:vAlign w:val="bottom"/>
          </w:tcPr>
          <w:p w14:paraId="526327EB" w14:textId="17B1E04E"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 xml:space="preserve">Տուրքեր </w:t>
            </w:r>
          </w:p>
        </w:tc>
        <w:tc>
          <w:tcPr>
            <w:tcW w:w="5098" w:type="dxa"/>
            <w:vAlign w:val="bottom"/>
          </w:tcPr>
          <w:p w14:paraId="40FF3F35" w14:textId="1DF6CBFB"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21 700,4</w:t>
            </w:r>
          </w:p>
        </w:tc>
      </w:tr>
      <w:tr w:rsidR="00E00480" w14:paraId="1CCFD78C" w14:textId="77777777" w:rsidTr="00CC01FA">
        <w:tc>
          <w:tcPr>
            <w:tcW w:w="5098" w:type="dxa"/>
            <w:vAlign w:val="bottom"/>
          </w:tcPr>
          <w:p w14:paraId="02F93CE7" w14:textId="1FFC2624"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 xml:space="preserve">Այլ եկամուտներ </w:t>
            </w:r>
          </w:p>
        </w:tc>
        <w:tc>
          <w:tcPr>
            <w:tcW w:w="5098" w:type="dxa"/>
            <w:vAlign w:val="bottom"/>
          </w:tcPr>
          <w:p w14:paraId="2EA220C4" w14:textId="274FF145" w:rsidR="00E00480" w:rsidRDefault="00E00480" w:rsidP="00E00480">
            <w:pPr>
              <w:pStyle w:val="a3"/>
              <w:spacing w:line="360" w:lineRule="auto"/>
              <w:jc w:val="both"/>
              <w:rPr>
                <w:rFonts w:ascii="GHEA Grapalat" w:hAnsi="GHEA Grapalat" w:cs="Sylfaen"/>
                <w:lang w:val="hy-AM"/>
              </w:rPr>
            </w:pPr>
            <w:r w:rsidRPr="008A269B">
              <w:rPr>
                <w:rFonts w:ascii="Sylfaen" w:hAnsi="Sylfaen" w:cs="Calibri"/>
                <w:color w:val="000000"/>
              </w:rPr>
              <w:t>169 113,1</w:t>
            </w:r>
          </w:p>
        </w:tc>
      </w:tr>
    </w:tbl>
    <w:p w14:paraId="79618B1C" w14:textId="77777777" w:rsidR="00E00480" w:rsidRDefault="00E00480" w:rsidP="00483287">
      <w:pPr>
        <w:pStyle w:val="a3"/>
        <w:spacing w:line="360" w:lineRule="auto"/>
        <w:ind w:firstLine="708"/>
        <w:jc w:val="both"/>
        <w:rPr>
          <w:rFonts w:ascii="GHEA Grapalat" w:hAnsi="GHEA Grapalat" w:cs="Sylfaen"/>
          <w:lang w:val="hy-AM"/>
        </w:rPr>
      </w:pPr>
    </w:p>
    <w:tbl>
      <w:tblPr>
        <w:tblW w:w="29006" w:type="dxa"/>
        <w:tblLook w:val="04A0" w:firstRow="1" w:lastRow="0" w:firstColumn="1" w:lastColumn="0" w:noHBand="0" w:noVBand="1"/>
      </w:tblPr>
      <w:tblGrid>
        <w:gridCol w:w="9890"/>
        <w:gridCol w:w="3144"/>
        <w:gridCol w:w="2632"/>
        <w:gridCol w:w="1323"/>
        <w:gridCol w:w="1323"/>
        <w:gridCol w:w="1323"/>
        <w:gridCol w:w="483"/>
        <w:gridCol w:w="8888"/>
      </w:tblGrid>
      <w:tr w:rsidR="00863EC7" w:rsidRPr="008A269B" w14:paraId="0DFCBE0D"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79846D1F" w14:textId="77777777" w:rsidR="00863EC7" w:rsidRPr="008A269B" w:rsidRDefault="00863EC7" w:rsidP="00E00480">
            <w:pPr>
              <w:spacing w:after="160" w:line="259" w:lineRule="auto"/>
              <w:rPr>
                <w:rFonts w:ascii="Sylfaen" w:hAnsi="Sylfaen" w:cs="Calibri"/>
                <w:color w:val="000000"/>
              </w:rPr>
            </w:pPr>
          </w:p>
        </w:tc>
        <w:tc>
          <w:tcPr>
            <w:tcW w:w="2632" w:type="dxa"/>
            <w:tcBorders>
              <w:top w:val="nil"/>
              <w:left w:val="nil"/>
              <w:bottom w:val="nil"/>
              <w:right w:val="nil"/>
            </w:tcBorders>
            <w:shd w:val="clear" w:color="auto" w:fill="auto"/>
            <w:noWrap/>
            <w:vAlign w:val="bottom"/>
            <w:hideMark/>
          </w:tcPr>
          <w:p w14:paraId="685B3492" w14:textId="77777777" w:rsidR="00863EC7" w:rsidRPr="008A269B" w:rsidRDefault="00863EC7" w:rsidP="00842608"/>
        </w:tc>
      </w:tr>
      <w:tr w:rsidR="00863EC7" w:rsidRPr="008A269B" w14:paraId="23329C79"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3413B99D" w14:textId="77777777" w:rsidR="00863EC7" w:rsidRPr="008A269B" w:rsidRDefault="00863EC7" w:rsidP="00842608">
            <w:pPr>
              <w:rPr>
                <w:rFonts w:ascii="Calibri" w:hAnsi="Calibri" w:cs="Calibri"/>
                <w:color w:val="000000"/>
              </w:rPr>
            </w:pPr>
            <w:r w:rsidRPr="008A269B">
              <w:rPr>
                <w:rFonts w:ascii="Calibri" w:hAnsi="Calibri" w:cs="Calibri"/>
                <w:noProof/>
                <w:color w:val="000000"/>
              </w:rPr>
              <w:drawing>
                <wp:anchor distT="0" distB="0" distL="114300" distR="114300" simplePos="0" relativeHeight="251659264" behindDoc="0" locked="0" layoutInCell="1" allowOverlap="1" wp14:anchorId="66FDD0B3" wp14:editId="323C3EAA">
                  <wp:simplePos x="0" y="0"/>
                  <wp:positionH relativeFrom="column">
                    <wp:posOffset>99060</wp:posOffset>
                  </wp:positionH>
                  <wp:positionV relativeFrom="paragraph">
                    <wp:posOffset>22860</wp:posOffset>
                  </wp:positionV>
                  <wp:extent cx="5196840" cy="2987040"/>
                  <wp:effectExtent l="0" t="0" r="3810" b="3810"/>
                  <wp:wrapNone/>
                  <wp:docPr id="2" name="Диаграмма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520"/>
            </w:tblGrid>
            <w:tr w:rsidR="00863EC7" w:rsidRPr="008A269B" w14:paraId="53B17258" w14:textId="77777777" w:rsidTr="00842608">
              <w:trPr>
                <w:trHeight w:val="288"/>
                <w:tblCellSpacing w:w="0" w:type="dxa"/>
              </w:trPr>
              <w:tc>
                <w:tcPr>
                  <w:tcW w:w="6520" w:type="dxa"/>
                  <w:tcBorders>
                    <w:top w:val="nil"/>
                    <w:left w:val="nil"/>
                    <w:bottom w:val="nil"/>
                    <w:right w:val="nil"/>
                  </w:tcBorders>
                  <w:shd w:val="clear" w:color="auto" w:fill="auto"/>
                  <w:noWrap/>
                  <w:vAlign w:val="bottom"/>
                  <w:hideMark/>
                </w:tcPr>
                <w:p w14:paraId="73C47B0C" w14:textId="77777777" w:rsidR="00863EC7" w:rsidRPr="008A269B" w:rsidRDefault="00863EC7" w:rsidP="00842608">
                  <w:pPr>
                    <w:rPr>
                      <w:rFonts w:ascii="Calibri" w:hAnsi="Calibri" w:cs="Calibri"/>
                      <w:color w:val="000000"/>
                    </w:rPr>
                  </w:pPr>
                </w:p>
              </w:tc>
            </w:tr>
          </w:tbl>
          <w:p w14:paraId="597C84E4" w14:textId="77777777" w:rsidR="00863EC7" w:rsidRPr="008A269B" w:rsidRDefault="00863EC7" w:rsidP="00842608">
            <w:pPr>
              <w:rPr>
                <w:rFonts w:ascii="Calibri" w:hAnsi="Calibri" w:cs="Calibri"/>
                <w:color w:val="000000"/>
              </w:rPr>
            </w:pPr>
          </w:p>
        </w:tc>
        <w:tc>
          <w:tcPr>
            <w:tcW w:w="2632" w:type="dxa"/>
            <w:tcBorders>
              <w:top w:val="nil"/>
              <w:left w:val="nil"/>
              <w:bottom w:val="nil"/>
              <w:right w:val="nil"/>
            </w:tcBorders>
            <w:shd w:val="clear" w:color="auto" w:fill="auto"/>
            <w:noWrap/>
            <w:vAlign w:val="bottom"/>
            <w:hideMark/>
          </w:tcPr>
          <w:p w14:paraId="19030063" w14:textId="77777777" w:rsidR="00863EC7" w:rsidRPr="008A269B" w:rsidRDefault="00863EC7" w:rsidP="00842608"/>
        </w:tc>
      </w:tr>
      <w:tr w:rsidR="00863EC7" w:rsidRPr="008A269B" w14:paraId="5B64C64F"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67A9A4DF" w14:textId="77777777" w:rsidR="00863EC7" w:rsidRPr="008A269B" w:rsidRDefault="00863EC7" w:rsidP="00842608"/>
        </w:tc>
        <w:tc>
          <w:tcPr>
            <w:tcW w:w="2632" w:type="dxa"/>
            <w:tcBorders>
              <w:top w:val="nil"/>
              <w:left w:val="nil"/>
              <w:bottom w:val="nil"/>
              <w:right w:val="nil"/>
            </w:tcBorders>
            <w:shd w:val="clear" w:color="auto" w:fill="auto"/>
            <w:noWrap/>
            <w:vAlign w:val="bottom"/>
            <w:hideMark/>
          </w:tcPr>
          <w:p w14:paraId="7226F3D2" w14:textId="77777777" w:rsidR="00863EC7" w:rsidRPr="008A269B" w:rsidRDefault="00863EC7" w:rsidP="00842608"/>
        </w:tc>
      </w:tr>
      <w:tr w:rsidR="00863EC7" w:rsidRPr="008A269B" w14:paraId="1A46BF4C"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4418AAD4" w14:textId="77777777" w:rsidR="00863EC7" w:rsidRPr="008A269B" w:rsidRDefault="00863EC7" w:rsidP="00842608"/>
        </w:tc>
        <w:tc>
          <w:tcPr>
            <w:tcW w:w="2632" w:type="dxa"/>
            <w:tcBorders>
              <w:top w:val="nil"/>
              <w:left w:val="nil"/>
              <w:bottom w:val="nil"/>
              <w:right w:val="nil"/>
            </w:tcBorders>
            <w:shd w:val="clear" w:color="auto" w:fill="auto"/>
            <w:noWrap/>
            <w:vAlign w:val="bottom"/>
            <w:hideMark/>
          </w:tcPr>
          <w:p w14:paraId="015E5099" w14:textId="77777777" w:rsidR="00863EC7" w:rsidRPr="008A269B" w:rsidRDefault="00863EC7" w:rsidP="00842608"/>
        </w:tc>
      </w:tr>
      <w:tr w:rsidR="00863EC7" w:rsidRPr="008A269B" w14:paraId="2B9C2B92"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2725858D" w14:textId="77777777" w:rsidR="00863EC7" w:rsidRPr="008A269B" w:rsidRDefault="00863EC7" w:rsidP="00842608"/>
        </w:tc>
        <w:tc>
          <w:tcPr>
            <w:tcW w:w="2632" w:type="dxa"/>
            <w:tcBorders>
              <w:top w:val="nil"/>
              <w:left w:val="nil"/>
              <w:bottom w:val="nil"/>
              <w:right w:val="nil"/>
            </w:tcBorders>
            <w:shd w:val="clear" w:color="auto" w:fill="auto"/>
            <w:noWrap/>
            <w:vAlign w:val="bottom"/>
            <w:hideMark/>
          </w:tcPr>
          <w:p w14:paraId="65814760" w14:textId="77777777" w:rsidR="00863EC7" w:rsidRPr="008A269B" w:rsidRDefault="00863EC7" w:rsidP="00842608"/>
        </w:tc>
      </w:tr>
      <w:tr w:rsidR="00863EC7" w:rsidRPr="008A269B" w14:paraId="39160E41"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21403B3C" w14:textId="77777777" w:rsidR="00863EC7" w:rsidRPr="008A269B" w:rsidRDefault="00863EC7" w:rsidP="00842608"/>
        </w:tc>
        <w:tc>
          <w:tcPr>
            <w:tcW w:w="2632" w:type="dxa"/>
            <w:tcBorders>
              <w:top w:val="nil"/>
              <w:left w:val="nil"/>
              <w:bottom w:val="nil"/>
              <w:right w:val="nil"/>
            </w:tcBorders>
            <w:shd w:val="clear" w:color="auto" w:fill="auto"/>
            <w:noWrap/>
            <w:vAlign w:val="bottom"/>
            <w:hideMark/>
          </w:tcPr>
          <w:p w14:paraId="382D334E" w14:textId="77777777" w:rsidR="00863EC7" w:rsidRPr="008A269B" w:rsidRDefault="00863EC7" w:rsidP="00842608"/>
        </w:tc>
      </w:tr>
      <w:tr w:rsidR="00863EC7" w:rsidRPr="008A269B" w14:paraId="747D8191"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1E2DA211" w14:textId="77777777" w:rsidR="00863EC7" w:rsidRPr="008A269B" w:rsidRDefault="00863EC7" w:rsidP="00842608"/>
        </w:tc>
        <w:tc>
          <w:tcPr>
            <w:tcW w:w="2632" w:type="dxa"/>
            <w:tcBorders>
              <w:top w:val="nil"/>
              <w:left w:val="nil"/>
              <w:bottom w:val="nil"/>
              <w:right w:val="nil"/>
            </w:tcBorders>
            <w:shd w:val="clear" w:color="auto" w:fill="auto"/>
            <w:noWrap/>
            <w:vAlign w:val="bottom"/>
            <w:hideMark/>
          </w:tcPr>
          <w:p w14:paraId="57AF2078" w14:textId="77777777" w:rsidR="00863EC7" w:rsidRPr="008A269B" w:rsidRDefault="00863EC7" w:rsidP="00842608"/>
        </w:tc>
      </w:tr>
      <w:tr w:rsidR="00863EC7" w:rsidRPr="008A269B" w14:paraId="3526FF9E"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0DE0A00C" w14:textId="77777777" w:rsidR="00863EC7" w:rsidRPr="008A269B" w:rsidRDefault="00863EC7" w:rsidP="00842608"/>
        </w:tc>
        <w:tc>
          <w:tcPr>
            <w:tcW w:w="2632" w:type="dxa"/>
            <w:tcBorders>
              <w:top w:val="nil"/>
              <w:left w:val="nil"/>
              <w:bottom w:val="nil"/>
              <w:right w:val="nil"/>
            </w:tcBorders>
            <w:shd w:val="clear" w:color="auto" w:fill="auto"/>
            <w:noWrap/>
            <w:vAlign w:val="bottom"/>
            <w:hideMark/>
          </w:tcPr>
          <w:p w14:paraId="7D68B64F" w14:textId="77777777" w:rsidR="00863EC7" w:rsidRPr="008A269B" w:rsidRDefault="00863EC7" w:rsidP="00842608"/>
        </w:tc>
      </w:tr>
      <w:tr w:rsidR="00863EC7" w:rsidRPr="008A269B" w14:paraId="31D71CE4"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3429213F" w14:textId="77777777" w:rsidR="00863EC7" w:rsidRPr="008A269B" w:rsidRDefault="00863EC7" w:rsidP="00842608"/>
        </w:tc>
        <w:tc>
          <w:tcPr>
            <w:tcW w:w="2632" w:type="dxa"/>
            <w:tcBorders>
              <w:top w:val="nil"/>
              <w:left w:val="nil"/>
              <w:bottom w:val="nil"/>
              <w:right w:val="nil"/>
            </w:tcBorders>
            <w:shd w:val="clear" w:color="auto" w:fill="auto"/>
            <w:noWrap/>
            <w:vAlign w:val="bottom"/>
            <w:hideMark/>
          </w:tcPr>
          <w:p w14:paraId="28ED475A" w14:textId="77777777" w:rsidR="00863EC7" w:rsidRPr="008A269B" w:rsidRDefault="00863EC7" w:rsidP="00842608"/>
        </w:tc>
      </w:tr>
      <w:tr w:rsidR="00863EC7" w:rsidRPr="008A269B" w14:paraId="25037EB5"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247C1E76" w14:textId="77777777" w:rsidR="00863EC7" w:rsidRPr="008A269B" w:rsidRDefault="00863EC7" w:rsidP="00842608"/>
        </w:tc>
        <w:tc>
          <w:tcPr>
            <w:tcW w:w="2632" w:type="dxa"/>
            <w:tcBorders>
              <w:top w:val="nil"/>
              <w:left w:val="nil"/>
              <w:bottom w:val="nil"/>
              <w:right w:val="nil"/>
            </w:tcBorders>
            <w:shd w:val="clear" w:color="auto" w:fill="auto"/>
            <w:noWrap/>
            <w:vAlign w:val="bottom"/>
            <w:hideMark/>
          </w:tcPr>
          <w:p w14:paraId="48A96138" w14:textId="77777777" w:rsidR="00863EC7" w:rsidRPr="008A269B" w:rsidRDefault="00863EC7" w:rsidP="00842608"/>
        </w:tc>
      </w:tr>
      <w:tr w:rsidR="00863EC7" w:rsidRPr="008A269B" w14:paraId="1E3B150D"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1220A5AC" w14:textId="77777777" w:rsidR="00863EC7" w:rsidRPr="008A269B" w:rsidRDefault="00863EC7" w:rsidP="00842608"/>
        </w:tc>
        <w:tc>
          <w:tcPr>
            <w:tcW w:w="2632" w:type="dxa"/>
            <w:tcBorders>
              <w:top w:val="nil"/>
              <w:left w:val="nil"/>
              <w:bottom w:val="nil"/>
              <w:right w:val="nil"/>
            </w:tcBorders>
            <w:shd w:val="clear" w:color="auto" w:fill="auto"/>
            <w:noWrap/>
            <w:vAlign w:val="bottom"/>
            <w:hideMark/>
          </w:tcPr>
          <w:p w14:paraId="098068A4" w14:textId="77777777" w:rsidR="00863EC7" w:rsidRPr="008A269B" w:rsidRDefault="00863EC7" w:rsidP="00842608"/>
        </w:tc>
      </w:tr>
      <w:tr w:rsidR="00863EC7" w:rsidRPr="008A269B" w14:paraId="0C94ECF9"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5C9D88A5" w14:textId="77777777" w:rsidR="00863EC7" w:rsidRPr="008A269B" w:rsidRDefault="00863EC7" w:rsidP="00842608"/>
        </w:tc>
        <w:tc>
          <w:tcPr>
            <w:tcW w:w="2632" w:type="dxa"/>
            <w:tcBorders>
              <w:top w:val="nil"/>
              <w:left w:val="nil"/>
              <w:bottom w:val="nil"/>
              <w:right w:val="nil"/>
            </w:tcBorders>
            <w:shd w:val="clear" w:color="auto" w:fill="auto"/>
            <w:noWrap/>
            <w:vAlign w:val="bottom"/>
            <w:hideMark/>
          </w:tcPr>
          <w:p w14:paraId="2290157C" w14:textId="77777777" w:rsidR="00863EC7" w:rsidRPr="008A269B" w:rsidRDefault="00863EC7" w:rsidP="00842608"/>
        </w:tc>
      </w:tr>
      <w:tr w:rsidR="00863EC7" w:rsidRPr="008A269B" w14:paraId="44AEE48B" w14:textId="77777777" w:rsidTr="00E00480">
        <w:trPr>
          <w:gridAfter w:val="5"/>
          <w:wAfter w:w="13340" w:type="dxa"/>
          <w:trHeight w:val="288"/>
        </w:trPr>
        <w:tc>
          <w:tcPr>
            <w:tcW w:w="13034" w:type="dxa"/>
            <w:gridSpan w:val="2"/>
            <w:tcBorders>
              <w:top w:val="nil"/>
              <w:left w:val="nil"/>
              <w:bottom w:val="nil"/>
              <w:right w:val="nil"/>
            </w:tcBorders>
            <w:shd w:val="clear" w:color="auto" w:fill="auto"/>
            <w:noWrap/>
            <w:vAlign w:val="bottom"/>
            <w:hideMark/>
          </w:tcPr>
          <w:p w14:paraId="4853C567" w14:textId="77777777" w:rsidR="00863EC7" w:rsidRPr="008A269B" w:rsidRDefault="00863EC7" w:rsidP="00842608"/>
        </w:tc>
        <w:tc>
          <w:tcPr>
            <w:tcW w:w="2632" w:type="dxa"/>
            <w:tcBorders>
              <w:top w:val="nil"/>
              <w:left w:val="nil"/>
              <w:bottom w:val="nil"/>
              <w:right w:val="nil"/>
            </w:tcBorders>
            <w:shd w:val="clear" w:color="auto" w:fill="auto"/>
            <w:noWrap/>
            <w:vAlign w:val="bottom"/>
            <w:hideMark/>
          </w:tcPr>
          <w:p w14:paraId="50C8DC0E" w14:textId="77777777" w:rsidR="00863EC7" w:rsidRPr="008A269B" w:rsidRDefault="00863EC7" w:rsidP="00842608"/>
        </w:tc>
      </w:tr>
      <w:tr w:rsidR="00E00480" w:rsidRPr="008A269B" w14:paraId="1C733D70" w14:textId="3C9BE3F4" w:rsidTr="00E00480">
        <w:trPr>
          <w:trHeight w:val="288"/>
        </w:trPr>
        <w:tc>
          <w:tcPr>
            <w:tcW w:w="13034" w:type="dxa"/>
            <w:gridSpan w:val="2"/>
            <w:tcBorders>
              <w:top w:val="nil"/>
              <w:left w:val="nil"/>
              <w:bottom w:val="nil"/>
              <w:right w:val="nil"/>
            </w:tcBorders>
            <w:shd w:val="clear" w:color="auto" w:fill="auto"/>
            <w:noWrap/>
            <w:vAlign w:val="bottom"/>
          </w:tcPr>
          <w:p w14:paraId="04829213" w14:textId="6B673401" w:rsidR="00E00480" w:rsidRPr="00355B1F" w:rsidRDefault="00E00480" w:rsidP="00E00480">
            <w:pPr>
              <w:rPr>
                <w:lang w:val="hy-AM"/>
              </w:rPr>
            </w:pPr>
            <w:r>
              <w:rPr>
                <w:lang w:val="hy-AM"/>
              </w:rPr>
              <w:t xml:space="preserve">                                                                                                                                                                համեմատական</w:t>
            </w:r>
          </w:p>
        </w:tc>
        <w:tc>
          <w:tcPr>
            <w:tcW w:w="2632" w:type="dxa"/>
            <w:tcBorders>
              <w:top w:val="nil"/>
              <w:left w:val="nil"/>
              <w:bottom w:val="nil"/>
              <w:right w:val="nil"/>
            </w:tcBorders>
            <w:shd w:val="clear" w:color="auto" w:fill="auto"/>
            <w:noWrap/>
            <w:vAlign w:val="bottom"/>
          </w:tcPr>
          <w:p w14:paraId="202A93C2" w14:textId="59219148" w:rsidR="00E00480" w:rsidRPr="008A269B" w:rsidRDefault="00E00480" w:rsidP="00E00480"/>
        </w:tc>
        <w:tc>
          <w:tcPr>
            <w:tcW w:w="1323" w:type="dxa"/>
            <w:vAlign w:val="bottom"/>
          </w:tcPr>
          <w:p w14:paraId="4384EA9F" w14:textId="3823DE3B" w:rsidR="00E00480" w:rsidRPr="008A269B" w:rsidRDefault="00E00480" w:rsidP="00E00480">
            <w:pPr>
              <w:spacing w:after="160" w:line="259" w:lineRule="auto"/>
            </w:pPr>
          </w:p>
        </w:tc>
        <w:tc>
          <w:tcPr>
            <w:tcW w:w="1323" w:type="dxa"/>
            <w:vAlign w:val="bottom"/>
          </w:tcPr>
          <w:p w14:paraId="5D29AD94" w14:textId="73C0FCA7" w:rsidR="00E00480" w:rsidRPr="008A269B" w:rsidRDefault="00E00480" w:rsidP="00E00480">
            <w:pPr>
              <w:spacing w:after="160" w:line="259" w:lineRule="auto"/>
            </w:pPr>
          </w:p>
        </w:tc>
        <w:tc>
          <w:tcPr>
            <w:tcW w:w="1323" w:type="dxa"/>
            <w:vAlign w:val="bottom"/>
          </w:tcPr>
          <w:p w14:paraId="22F4DC1C" w14:textId="66572ABD" w:rsidR="00E00480" w:rsidRPr="008A269B" w:rsidRDefault="00E00480" w:rsidP="00E00480">
            <w:pPr>
              <w:spacing w:after="160" w:line="259" w:lineRule="auto"/>
            </w:pPr>
          </w:p>
        </w:tc>
        <w:tc>
          <w:tcPr>
            <w:tcW w:w="9371" w:type="dxa"/>
            <w:gridSpan w:val="2"/>
            <w:vAlign w:val="bottom"/>
          </w:tcPr>
          <w:p w14:paraId="26ACF3BE" w14:textId="05E53083" w:rsidR="00E00480" w:rsidRPr="008A269B" w:rsidRDefault="00E00480" w:rsidP="00E00480">
            <w:pPr>
              <w:spacing w:after="160" w:line="259" w:lineRule="auto"/>
            </w:pPr>
            <w:r w:rsidRPr="00641ED4">
              <w:rPr>
                <w:rFonts w:ascii="Calibri" w:hAnsi="Calibri" w:cs="Calibri"/>
                <w:color w:val="000000"/>
              </w:rPr>
              <w:t>հազար դրամ</w:t>
            </w:r>
          </w:p>
        </w:tc>
      </w:tr>
      <w:tr w:rsidR="00E00480" w:rsidRPr="008A269B" w14:paraId="731E9B21" w14:textId="77777777" w:rsidTr="00E00480">
        <w:trPr>
          <w:gridAfter w:val="1"/>
          <w:wAfter w:w="8888" w:type="dxa"/>
          <w:trHeight w:val="288"/>
        </w:trPr>
        <w:tc>
          <w:tcPr>
            <w:tcW w:w="9890" w:type="dxa"/>
            <w:vAlign w:val="bottom"/>
          </w:tcPr>
          <w:tbl>
            <w:tblPr>
              <w:tblStyle w:val="ac"/>
              <w:tblW w:w="9663" w:type="dxa"/>
              <w:tblLook w:val="04A0" w:firstRow="1" w:lastRow="0" w:firstColumn="1" w:lastColumn="0" w:noHBand="0" w:noVBand="1"/>
            </w:tblPr>
            <w:tblGrid>
              <w:gridCol w:w="1583"/>
              <w:gridCol w:w="1560"/>
              <w:gridCol w:w="1134"/>
              <w:gridCol w:w="1984"/>
              <w:gridCol w:w="1701"/>
              <w:gridCol w:w="1701"/>
            </w:tblGrid>
            <w:tr w:rsidR="00E00480" w14:paraId="14D20403" w14:textId="77777777" w:rsidTr="009843E6">
              <w:tc>
                <w:tcPr>
                  <w:tcW w:w="1583" w:type="dxa"/>
                  <w:vAlign w:val="bottom"/>
                </w:tcPr>
                <w:p w14:paraId="5714D86E" w14:textId="7E9296A7" w:rsidR="00E00480" w:rsidRDefault="00E00480" w:rsidP="00E00480">
                  <w:pPr>
                    <w:spacing w:after="160" w:line="259" w:lineRule="auto"/>
                    <w:rPr>
                      <w:rFonts w:ascii="Sylfaen" w:hAnsi="Sylfaen" w:cs="Calibri"/>
                      <w:color w:val="000000"/>
                    </w:rPr>
                  </w:pPr>
                  <w:r w:rsidRPr="00641ED4">
                    <w:rPr>
                      <w:rFonts w:ascii="Sylfaen" w:hAnsi="Sylfaen" w:cs="Calibri"/>
                      <w:color w:val="000000"/>
                    </w:rPr>
                    <w:lastRenderedPageBreak/>
                    <w:t xml:space="preserve">Մուտքեր </w:t>
                  </w:r>
                </w:p>
              </w:tc>
              <w:tc>
                <w:tcPr>
                  <w:tcW w:w="1560" w:type="dxa"/>
                  <w:vAlign w:val="center"/>
                </w:tcPr>
                <w:p w14:paraId="55BFE673" w14:textId="58AA6E2A" w:rsidR="00E00480" w:rsidRDefault="00E00480" w:rsidP="00E00480">
                  <w:pPr>
                    <w:spacing w:after="160" w:line="259" w:lineRule="auto"/>
                    <w:rPr>
                      <w:rFonts w:ascii="Sylfaen" w:hAnsi="Sylfaen" w:cs="Calibri"/>
                      <w:color w:val="000000"/>
                    </w:rPr>
                  </w:pPr>
                  <w:r w:rsidRPr="00641ED4">
                    <w:rPr>
                      <w:rFonts w:ascii="Sylfaen" w:hAnsi="Sylfaen" w:cs="Calibri"/>
                      <w:color w:val="000000"/>
                    </w:rPr>
                    <w:t>Ընդամենը եկամուտ</w:t>
                  </w:r>
                </w:p>
              </w:tc>
              <w:tc>
                <w:tcPr>
                  <w:tcW w:w="1134" w:type="dxa"/>
                  <w:vAlign w:val="center"/>
                </w:tcPr>
                <w:p w14:paraId="3DF8B899" w14:textId="1D5137DF" w:rsidR="00E00480" w:rsidRDefault="00E00480" w:rsidP="00E00480">
                  <w:pPr>
                    <w:spacing w:after="160" w:line="259" w:lineRule="auto"/>
                    <w:rPr>
                      <w:rFonts w:ascii="Sylfaen" w:hAnsi="Sylfaen" w:cs="Calibri"/>
                      <w:color w:val="000000"/>
                    </w:rPr>
                  </w:pPr>
                  <w:r w:rsidRPr="00641ED4">
                    <w:rPr>
                      <w:rFonts w:ascii="Sylfaen" w:hAnsi="Sylfaen" w:cs="Calibri"/>
                      <w:color w:val="000000"/>
                    </w:rPr>
                    <w:t xml:space="preserve">Հարկեր և տուրքեր </w:t>
                  </w:r>
                </w:p>
              </w:tc>
              <w:tc>
                <w:tcPr>
                  <w:tcW w:w="1984" w:type="dxa"/>
                  <w:vAlign w:val="center"/>
                </w:tcPr>
                <w:p w14:paraId="09CE91DD" w14:textId="4FD92E18" w:rsidR="00E00480" w:rsidRDefault="00E00480" w:rsidP="00E00480">
                  <w:pPr>
                    <w:spacing w:after="160" w:line="259" w:lineRule="auto"/>
                    <w:rPr>
                      <w:rFonts w:ascii="Sylfaen" w:hAnsi="Sylfaen" w:cs="Calibri"/>
                      <w:color w:val="000000"/>
                    </w:rPr>
                  </w:pPr>
                  <w:r w:rsidRPr="00641ED4">
                    <w:rPr>
                      <w:rFonts w:ascii="Sylfaen" w:hAnsi="Sylfaen" w:cs="Calibri"/>
                      <w:color w:val="000000"/>
                    </w:rPr>
                    <w:t xml:space="preserve">Պաշտոնական դրամաշնորհներ </w:t>
                  </w:r>
                </w:p>
              </w:tc>
              <w:tc>
                <w:tcPr>
                  <w:tcW w:w="1701" w:type="dxa"/>
                  <w:vAlign w:val="center"/>
                </w:tcPr>
                <w:p w14:paraId="54BE7B50" w14:textId="59CA1E84" w:rsidR="00E00480" w:rsidRDefault="00E00480" w:rsidP="00E00480">
                  <w:pPr>
                    <w:spacing w:after="160" w:line="259" w:lineRule="auto"/>
                    <w:rPr>
                      <w:rFonts w:ascii="Sylfaen" w:hAnsi="Sylfaen" w:cs="Calibri"/>
                      <w:color w:val="000000"/>
                    </w:rPr>
                  </w:pPr>
                  <w:r w:rsidRPr="00641ED4">
                    <w:rPr>
                      <w:rFonts w:ascii="Sylfaen" w:hAnsi="Sylfaen" w:cs="Calibri"/>
                      <w:color w:val="000000"/>
                    </w:rPr>
                    <w:t xml:space="preserve">Այլ եկամուտներ </w:t>
                  </w:r>
                </w:p>
              </w:tc>
              <w:tc>
                <w:tcPr>
                  <w:tcW w:w="1701" w:type="dxa"/>
                  <w:vAlign w:val="center"/>
                </w:tcPr>
                <w:p w14:paraId="2A8D9676" w14:textId="3A0198F4" w:rsidR="00E00480" w:rsidRDefault="00E00480" w:rsidP="00E00480">
                  <w:pPr>
                    <w:spacing w:after="160" w:line="259" w:lineRule="auto"/>
                    <w:rPr>
                      <w:rFonts w:ascii="Sylfaen" w:hAnsi="Sylfaen" w:cs="Calibri"/>
                      <w:color w:val="000000"/>
                    </w:rPr>
                  </w:pPr>
                  <w:r w:rsidRPr="00641ED4">
                    <w:rPr>
                      <w:rFonts w:ascii="Sylfaen" w:hAnsi="Sylfaen" w:cs="Calibri"/>
                      <w:color w:val="000000"/>
                    </w:rPr>
                    <w:t xml:space="preserve">Կապիտալի իրացումից մուտքեր </w:t>
                  </w:r>
                </w:p>
              </w:tc>
            </w:tr>
            <w:tr w:rsidR="00E00480" w14:paraId="28884406" w14:textId="77777777" w:rsidTr="00F22C32">
              <w:tc>
                <w:tcPr>
                  <w:tcW w:w="1583" w:type="dxa"/>
                  <w:vAlign w:val="bottom"/>
                </w:tcPr>
                <w:p w14:paraId="57F0A415" w14:textId="23FF47DC" w:rsidR="00E00480" w:rsidRDefault="00E00480" w:rsidP="00E00480">
                  <w:pPr>
                    <w:spacing w:after="160" w:line="259" w:lineRule="auto"/>
                    <w:rPr>
                      <w:rFonts w:ascii="Sylfaen" w:hAnsi="Sylfaen" w:cs="Calibri"/>
                      <w:color w:val="000000"/>
                    </w:rPr>
                  </w:pPr>
                  <w:r w:rsidRPr="00641ED4">
                    <w:rPr>
                      <w:rFonts w:ascii="Sylfaen" w:hAnsi="Sylfaen" w:cs="Calibri"/>
                      <w:color w:val="000000"/>
                    </w:rPr>
                    <w:t xml:space="preserve">2023 փաստ. </w:t>
                  </w:r>
                </w:p>
              </w:tc>
              <w:tc>
                <w:tcPr>
                  <w:tcW w:w="1560" w:type="dxa"/>
                  <w:vAlign w:val="bottom"/>
                </w:tcPr>
                <w:p w14:paraId="45D38DEC" w14:textId="13747653" w:rsidR="00E00480" w:rsidRDefault="00E00480" w:rsidP="00E00480">
                  <w:pPr>
                    <w:spacing w:after="160" w:line="259" w:lineRule="auto"/>
                    <w:rPr>
                      <w:rFonts w:ascii="Sylfaen" w:hAnsi="Sylfaen" w:cs="Calibri"/>
                      <w:color w:val="000000"/>
                    </w:rPr>
                  </w:pPr>
                  <w:r w:rsidRPr="00641ED4">
                    <w:rPr>
                      <w:rFonts w:ascii="Sylfaen" w:hAnsi="Sylfaen" w:cs="Calibri"/>
                      <w:color w:val="000000"/>
                    </w:rPr>
                    <w:t>1 909 774,7</w:t>
                  </w:r>
                </w:p>
              </w:tc>
              <w:tc>
                <w:tcPr>
                  <w:tcW w:w="1134" w:type="dxa"/>
                  <w:vAlign w:val="bottom"/>
                </w:tcPr>
                <w:p w14:paraId="5FF87DD6" w14:textId="75EC18DA" w:rsidR="00E00480" w:rsidRDefault="00E00480" w:rsidP="00E00480">
                  <w:pPr>
                    <w:spacing w:after="160" w:line="259" w:lineRule="auto"/>
                    <w:rPr>
                      <w:rFonts w:ascii="Sylfaen" w:hAnsi="Sylfaen" w:cs="Calibri"/>
                      <w:color w:val="000000"/>
                    </w:rPr>
                  </w:pPr>
                  <w:r w:rsidRPr="00641ED4">
                    <w:rPr>
                      <w:rFonts w:ascii="Sylfaen" w:hAnsi="Sylfaen" w:cs="Calibri"/>
                      <w:color w:val="000000"/>
                    </w:rPr>
                    <w:t>276 621,7</w:t>
                  </w:r>
                </w:p>
              </w:tc>
              <w:tc>
                <w:tcPr>
                  <w:tcW w:w="1984" w:type="dxa"/>
                  <w:vAlign w:val="bottom"/>
                </w:tcPr>
                <w:p w14:paraId="5B00522F" w14:textId="7D826711" w:rsidR="00E00480" w:rsidRDefault="00E00480" w:rsidP="00E00480">
                  <w:pPr>
                    <w:spacing w:after="160" w:line="259" w:lineRule="auto"/>
                    <w:rPr>
                      <w:rFonts w:ascii="Sylfaen" w:hAnsi="Sylfaen" w:cs="Calibri"/>
                      <w:color w:val="000000"/>
                    </w:rPr>
                  </w:pPr>
                  <w:r w:rsidRPr="00641ED4">
                    <w:rPr>
                      <w:rFonts w:ascii="Sylfaen" w:hAnsi="Sylfaen" w:cs="Calibri"/>
                      <w:color w:val="000000"/>
                    </w:rPr>
                    <w:t>1 331 426,1</w:t>
                  </w:r>
                </w:p>
              </w:tc>
              <w:tc>
                <w:tcPr>
                  <w:tcW w:w="1701" w:type="dxa"/>
                  <w:vAlign w:val="bottom"/>
                </w:tcPr>
                <w:p w14:paraId="365DADF1" w14:textId="0EB8EB65" w:rsidR="00E00480" w:rsidRDefault="00E00480" w:rsidP="00E00480">
                  <w:pPr>
                    <w:spacing w:after="160" w:line="259" w:lineRule="auto"/>
                    <w:rPr>
                      <w:rFonts w:ascii="Sylfaen" w:hAnsi="Sylfaen" w:cs="Calibri"/>
                      <w:color w:val="000000"/>
                    </w:rPr>
                  </w:pPr>
                  <w:r w:rsidRPr="00641ED4">
                    <w:rPr>
                      <w:rFonts w:ascii="Sylfaen" w:hAnsi="Sylfaen" w:cs="Calibri"/>
                      <w:color w:val="000000"/>
                    </w:rPr>
                    <w:t>301 726,8</w:t>
                  </w:r>
                </w:p>
              </w:tc>
              <w:tc>
                <w:tcPr>
                  <w:tcW w:w="1701" w:type="dxa"/>
                  <w:vAlign w:val="bottom"/>
                </w:tcPr>
                <w:p w14:paraId="42E6BA5C" w14:textId="672B2AAD" w:rsidR="00E00480" w:rsidRDefault="00E00480" w:rsidP="00E00480">
                  <w:pPr>
                    <w:spacing w:after="160" w:line="259" w:lineRule="auto"/>
                    <w:rPr>
                      <w:rFonts w:ascii="Sylfaen" w:hAnsi="Sylfaen" w:cs="Calibri"/>
                      <w:color w:val="000000"/>
                    </w:rPr>
                  </w:pPr>
                  <w:r w:rsidRPr="00641ED4">
                    <w:rPr>
                      <w:rFonts w:ascii="Sylfaen" w:hAnsi="Sylfaen" w:cs="Calibri"/>
                      <w:color w:val="000000"/>
                    </w:rPr>
                    <w:t>22 071,7</w:t>
                  </w:r>
                </w:p>
              </w:tc>
            </w:tr>
            <w:tr w:rsidR="00E00480" w14:paraId="551C4AC1" w14:textId="77777777" w:rsidTr="00F22C32">
              <w:tc>
                <w:tcPr>
                  <w:tcW w:w="1583" w:type="dxa"/>
                  <w:vAlign w:val="bottom"/>
                </w:tcPr>
                <w:p w14:paraId="0EA6638A" w14:textId="7E111665" w:rsidR="00E00480" w:rsidRDefault="00E00480" w:rsidP="00E00480">
                  <w:pPr>
                    <w:spacing w:after="160" w:line="259" w:lineRule="auto"/>
                    <w:rPr>
                      <w:rFonts w:ascii="Sylfaen" w:hAnsi="Sylfaen" w:cs="Calibri"/>
                      <w:color w:val="000000"/>
                    </w:rPr>
                  </w:pPr>
                  <w:r w:rsidRPr="00641ED4">
                    <w:rPr>
                      <w:rFonts w:ascii="Sylfaen" w:hAnsi="Sylfaen" w:cs="Calibri"/>
                      <w:color w:val="000000"/>
                    </w:rPr>
                    <w:t>2024 հաստ.</w:t>
                  </w:r>
                </w:p>
              </w:tc>
              <w:tc>
                <w:tcPr>
                  <w:tcW w:w="1560" w:type="dxa"/>
                  <w:vAlign w:val="bottom"/>
                </w:tcPr>
                <w:p w14:paraId="204551F1" w14:textId="709521F1" w:rsidR="00E00480" w:rsidRDefault="00E00480" w:rsidP="00E00480">
                  <w:pPr>
                    <w:spacing w:after="160" w:line="259" w:lineRule="auto"/>
                    <w:rPr>
                      <w:rFonts w:ascii="Sylfaen" w:hAnsi="Sylfaen" w:cs="Calibri"/>
                      <w:color w:val="000000"/>
                    </w:rPr>
                  </w:pPr>
                  <w:r w:rsidRPr="00641ED4">
                    <w:rPr>
                      <w:rFonts w:ascii="Sylfaen" w:hAnsi="Sylfaen" w:cs="Calibri"/>
                      <w:color w:val="000000"/>
                    </w:rPr>
                    <w:t>2 489 553,0</w:t>
                  </w:r>
                </w:p>
              </w:tc>
              <w:tc>
                <w:tcPr>
                  <w:tcW w:w="1134" w:type="dxa"/>
                  <w:vAlign w:val="bottom"/>
                </w:tcPr>
                <w:p w14:paraId="1E6555DB" w14:textId="24440121" w:rsidR="00E00480" w:rsidRDefault="00E00480" w:rsidP="00E00480">
                  <w:pPr>
                    <w:spacing w:after="160" w:line="259" w:lineRule="auto"/>
                    <w:rPr>
                      <w:rFonts w:ascii="Sylfaen" w:hAnsi="Sylfaen" w:cs="Calibri"/>
                      <w:color w:val="000000"/>
                    </w:rPr>
                  </w:pPr>
                  <w:r w:rsidRPr="00641ED4">
                    <w:rPr>
                      <w:rFonts w:ascii="Sylfaen" w:hAnsi="Sylfaen" w:cs="Calibri"/>
                      <w:color w:val="000000"/>
                    </w:rPr>
                    <w:t>357 295,7</w:t>
                  </w:r>
                </w:p>
              </w:tc>
              <w:tc>
                <w:tcPr>
                  <w:tcW w:w="1984" w:type="dxa"/>
                  <w:vAlign w:val="bottom"/>
                </w:tcPr>
                <w:p w14:paraId="309B7B17" w14:textId="5FEC1C16" w:rsidR="00E00480" w:rsidRDefault="00E00480" w:rsidP="00E00480">
                  <w:pPr>
                    <w:spacing w:after="160" w:line="259" w:lineRule="auto"/>
                    <w:rPr>
                      <w:rFonts w:ascii="Sylfaen" w:hAnsi="Sylfaen" w:cs="Calibri"/>
                      <w:color w:val="000000"/>
                    </w:rPr>
                  </w:pPr>
                  <w:r w:rsidRPr="00641ED4">
                    <w:rPr>
                      <w:rFonts w:ascii="Sylfaen" w:hAnsi="Sylfaen" w:cs="Calibri"/>
                      <w:color w:val="000000"/>
                    </w:rPr>
                    <w:t>1 931 699,6</w:t>
                  </w:r>
                </w:p>
              </w:tc>
              <w:tc>
                <w:tcPr>
                  <w:tcW w:w="1701" w:type="dxa"/>
                  <w:vAlign w:val="bottom"/>
                </w:tcPr>
                <w:p w14:paraId="57CDF49A" w14:textId="7FFE74AB" w:rsidR="00E00480" w:rsidRDefault="00E00480" w:rsidP="00E00480">
                  <w:pPr>
                    <w:spacing w:after="160" w:line="259" w:lineRule="auto"/>
                    <w:rPr>
                      <w:rFonts w:ascii="Sylfaen" w:hAnsi="Sylfaen" w:cs="Calibri"/>
                      <w:color w:val="000000"/>
                    </w:rPr>
                  </w:pPr>
                  <w:r w:rsidRPr="00641ED4">
                    <w:rPr>
                      <w:rFonts w:ascii="Sylfaen" w:hAnsi="Sylfaen" w:cs="Calibri"/>
                      <w:color w:val="000000"/>
                    </w:rPr>
                    <w:t>200 557,7</w:t>
                  </w:r>
                </w:p>
              </w:tc>
              <w:tc>
                <w:tcPr>
                  <w:tcW w:w="1701" w:type="dxa"/>
                  <w:vAlign w:val="bottom"/>
                </w:tcPr>
                <w:p w14:paraId="132D8A38" w14:textId="5FCECDEA" w:rsidR="00E00480" w:rsidRDefault="00E00480" w:rsidP="00E00480">
                  <w:pPr>
                    <w:spacing w:after="160" w:line="259" w:lineRule="auto"/>
                    <w:rPr>
                      <w:rFonts w:ascii="Sylfaen" w:hAnsi="Sylfaen" w:cs="Calibri"/>
                      <w:color w:val="000000"/>
                    </w:rPr>
                  </w:pPr>
                  <w:r w:rsidRPr="00641ED4">
                    <w:rPr>
                      <w:rFonts w:ascii="Sylfaen" w:hAnsi="Sylfaen" w:cs="Calibri"/>
                      <w:color w:val="000000"/>
                    </w:rPr>
                    <w:t>0,0</w:t>
                  </w:r>
                </w:p>
              </w:tc>
            </w:tr>
            <w:tr w:rsidR="00E00480" w14:paraId="4835CC25" w14:textId="77777777" w:rsidTr="00F22C32">
              <w:tc>
                <w:tcPr>
                  <w:tcW w:w="1583" w:type="dxa"/>
                  <w:vAlign w:val="bottom"/>
                </w:tcPr>
                <w:p w14:paraId="396CA1BC" w14:textId="1BBE6559" w:rsidR="00E00480" w:rsidRDefault="00E00480" w:rsidP="00E00480">
                  <w:pPr>
                    <w:spacing w:after="160" w:line="259" w:lineRule="auto"/>
                    <w:rPr>
                      <w:rFonts w:ascii="Sylfaen" w:hAnsi="Sylfaen" w:cs="Calibri"/>
                      <w:color w:val="000000"/>
                    </w:rPr>
                  </w:pPr>
                  <w:r w:rsidRPr="00641ED4">
                    <w:rPr>
                      <w:rFonts w:ascii="Sylfaen" w:hAnsi="Sylfaen" w:cs="Calibri"/>
                      <w:color w:val="000000"/>
                    </w:rPr>
                    <w:t>2025 կանխ.</w:t>
                  </w:r>
                </w:p>
              </w:tc>
              <w:tc>
                <w:tcPr>
                  <w:tcW w:w="1560" w:type="dxa"/>
                  <w:vAlign w:val="bottom"/>
                </w:tcPr>
                <w:p w14:paraId="1785780D" w14:textId="7242CAEA" w:rsidR="00E00480" w:rsidRDefault="00E00480" w:rsidP="00E00480">
                  <w:pPr>
                    <w:spacing w:after="160" w:line="259" w:lineRule="auto"/>
                    <w:rPr>
                      <w:rFonts w:ascii="Sylfaen" w:hAnsi="Sylfaen" w:cs="Calibri"/>
                      <w:color w:val="000000"/>
                    </w:rPr>
                  </w:pPr>
                  <w:r w:rsidRPr="00641ED4">
                    <w:rPr>
                      <w:rFonts w:ascii="Sylfaen" w:hAnsi="Sylfaen" w:cs="Calibri"/>
                      <w:color w:val="000000"/>
                    </w:rPr>
                    <w:t>2 746 026,9</w:t>
                  </w:r>
                </w:p>
              </w:tc>
              <w:tc>
                <w:tcPr>
                  <w:tcW w:w="1134" w:type="dxa"/>
                  <w:vAlign w:val="bottom"/>
                </w:tcPr>
                <w:p w14:paraId="765B3A86" w14:textId="076F6D12" w:rsidR="00E00480" w:rsidRDefault="00E00480" w:rsidP="00E00480">
                  <w:pPr>
                    <w:spacing w:after="160" w:line="259" w:lineRule="auto"/>
                    <w:rPr>
                      <w:rFonts w:ascii="Sylfaen" w:hAnsi="Sylfaen" w:cs="Calibri"/>
                      <w:color w:val="000000"/>
                    </w:rPr>
                  </w:pPr>
                  <w:r w:rsidRPr="00641ED4">
                    <w:rPr>
                      <w:rFonts w:ascii="Sylfaen" w:hAnsi="Sylfaen" w:cs="Calibri"/>
                      <w:color w:val="000000"/>
                    </w:rPr>
                    <w:t>373 305,1</w:t>
                  </w:r>
                </w:p>
              </w:tc>
              <w:tc>
                <w:tcPr>
                  <w:tcW w:w="1984" w:type="dxa"/>
                  <w:vAlign w:val="bottom"/>
                </w:tcPr>
                <w:p w14:paraId="24E1228A" w14:textId="58B7FAF8" w:rsidR="00E00480" w:rsidRDefault="00E00480" w:rsidP="00E00480">
                  <w:pPr>
                    <w:spacing w:after="160" w:line="259" w:lineRule="auto"/>
                    <w:rPr>
                      <w:rFonts w:ascii="Sylfaen" w:hAnsi="Sylfaen" w:cs="Calibri"/>
                      <w:color w:val="000000"/>
                    </w:rPr>
                  </w:pPr>
                  <w:r w:rsidRPr="00641ED4">
                    <w:rPr>
                      <w:rFonts w:ascii="Sylfaen" w:hAnsi="Sylfaen" w:cs="Calibri"/>
                      <w:color w:val="000000"/>
                    </w:rPr>
                    <w:t>2 203 608,8</w:t>
                  </w:r>
                </w:p>
              </w:tc>
              <w:tc>
                <w:tcPr>
                  <w:tcW w:w="1701" w:type="dxa"/>
                  <w:vAlign w:val="bottom"/>
                </w:tcPr>
                <w:p w14:paraId="6BF6C559" w14:textId="2523D51C" w:rsidR="00E00480" w:rsidRDefault="00E00480" w:rsidP="00E00480">
                  <w:pPr>
                    <w:spacing w:after="160" w:line="259" w:lineRule="auto"/>
                    <w:rPr>
                      <w:rFonts w:ascii="Sylfaen" w:hAnsi="Sylfaen" w:cs="Calibri"/>
                      <w:color w:val="000000"/>
                    </w:rPr>
                  </w:pPr>
                  <w:r w:rsidRPr="00641ED4">
                    <w:rPr>
                      <w:rFonts w:ascii="Sylfaen" w:hAnsi="Sylfaen" w:cs="Calibri"/>
                      <w:color w:val="000000"/>
                    </w:rPr>
                    <w:t>169 113,1</w:t>
                  </w:r>
                </w:p>
              </w:tc>
              <w:tc>
                <w:tcPr>
                  <w:tcW w:w="1701" w:type="dxa"/>
                  <w:vAlign w:val="bottom"/>
                </w:tcPr>
                <w:p w14:paraId="74FDD087" w14:textId="6AB364EB" w:rsidR="00E00480" w:rsidRDefault="00E00480" w:rsidP="00E00480">
                  <w:pPr>
                    <w:spacing w:after="160" w:line="259" w:lineRule="auto"/>
                    <w:rPr>
                      <w:rFonts w:ascii="Sylfaen" w:hAnsi="Sylfaen" w:cs="Calibri"/>
                      <w:color w:val="000000"/>
                    </w:rPr>
                  </w:pPr>
                  <w:r w:rsidRPr="00641ED4">
                    <w:rPr>
                      <w:rFonts w:ascii="Sylfaen" w:hAnsi="Sylfaen" w:cs="Calibri"/>
                      <w:color w:val="000000"/>
                    </w:rPr>
                    <w:t>0,0</w:t>
                  </w:r>
                </w:p>
              </w:tc>
            </w:tr>
          </w:tbl>
          <w:p w14:paraId="31CBE15F" w14:textId="77777777" w:rsidR="00E00480" w:rsidRPr="00641ED4" w:rsidRDefault="00E00480" w:rsidP="00E00480">
            <w:pPr>
              <w:spacing w:after="160" w:line="259" w:lineRule="auto"/>
              <w:rPr>
                <w:rFonts w:ascii="Sylfaen" w:hAnsi="Sylfaen" w:cs="Calibri"/>
                <w:color w:val="000000"/>
              </w:rPr>
            </w:pPr>
          </w:p>
        </w:tc>
        <w:tc>
          <w:tcPr>
            <w:tcW w:w="10228" w:type="dxa"/>
            <w:gridSpan w:val="6"/>
            <w:vAlign w:val="bottom"/>
          </w:tcPr>
          <w:p w14:paraId="7591BD78" w14:textId="77777777" w:rsidR="00E00480" w:rsidRPr="00641ED4" w:rsidRDefault="00E00480" w:rsidP="00E00480">
            <w:pPr>
              <w:spacing w:after="160" w:line="259" w:lineRule="auto"/>
              <w:rPr>
                <w:rFonts w:ascii="Sylfaen" w:hAnsi="Sylfaen" w:cs="Calibri"/>
                <w:color w:val="000000"/>
              </w:rPr>
            </w:pPr>
          </w:p>
        </w:tc>
      </w:tr>
      <w:tr w:rsidR="00E00480" w:rsidRPr="008A269B" w14:paraId="2BA89172" w14:textId="77777777" w:rsidTr="00E00480">
        <w:trPr>
          <w:gridAfter w:val="1"/>
          <w:wAfter w:w="8888" w:type="dxa"/>
          <w:trHeight w:val="288"/>
        </w:trPr>
        <w:tc>
          <w:tcPr>
            <w:tcW w:w="9890" w:type="dxa"/>
            <w:vAlign w:val="bottom"/>
          </w:tcPr>
          <w:p w14:paraId="1EC0C7DA" w14:textId="77777777" w:rsidR="00E00480" w:rsidRPr="00641ED4" w:rsidRDefault="00E00480" w:rsidP="00E00480">
            <w:pPr>
              <w:spacing w:after="160" w:line="259" w:lineRule="auto"/>
              <w:rPr>
                <w:rFonts w:ascii="Sylfaen" w:hAnsi="Sylfaen" w:cs="Calibri"/>
                <w:color w:val="000000"/>
              </w:rPr>
            </w:pPr>
          </w:p>
        </w:tc>
        <w:tc>
          <w:tcPr>
            <w:tcW w:w="10228" w:type="dxa"/>
            <w:gridSpan w:val="6"/>
            <w:vAlign w:val="bottom"/>
          </w:tcPr>
          <w:p w14:paraId="64BFC2FF" w14:textId="77777777" w:rsidR="00E00480" w:rsidRPr="00641ED4" w:rsidRDefault="00E00480" w:rsidP="00E00480">
            <w:pPr>
              <w:spacing w:after="160" w:line="259" w:lineRule="auto"/>
              <w:rPr>
                <w:rFonts w:ascii="Sylfaen" w:hAnsi="Sylfaen" w:cs="Calibri"/>
                <w:color w:val="000000"/>
              </w:rPr>
            </w:pPr>
          </w:p>
        </w:tc>
      </w:tr>
      <w:tr w:rsidR="00E00480" w:rsidRPr="008A269B" w14:paraId="33027C12" w14:textId="77777777" w:rsidTr="00E00480">
        <w:trPr>
          <w:trHeight w:val="288"/>
        </w:trPr>
        <w:tc>
          <w:tcPr>
            <w:tcW w:w="13034" w:type="dxa"/>
            <w:gridSpan w:val="2"/>
            <w:tcBorders>
              <w:top w:val="nil"/>
              <w:left w:val="nil"/>
              <w:bottom w:val="nil"/>
              <w:right w:val="nil"/>
            </w:tcBorders>
            <w:shd w:val="clear" w:color="auto" w:fill="auto"/>
            <w:noWrap/>
            <w:vAlign w:val="bottom"/>
          </w:tcPr>
          <w:p w14:paraId="0A758FE0" w14:textId="6B15403C" w:rsidR="00E00480" w:rsidRPr="00E00480" w:rsidRDefault="00E00480" w:rsidP="00E00480">
            <w:pPr>
              <w:rPr>
                <w:rFonts w:ascii="Sylfaen" w:hAnsi="Sylfaen" w:cs="Calibri"/>
                <w:color w:val="000000"/>
                <w:lang w:val="hy-AM"/>
              </w:rPr>
            </w:pPr>
          </w:p>
        </w:tc>
        <w:tc>
          <w:tcPr>
            <w:tcW w:w="2632" w:type="dxa"/>
            <w:tcBorders>
              <w:top w:val="nil"/>
              <w:left w:val="nil"/>
              <w:bottom w:val="nil"/>
              <w:right w:val="nil"/>
            </w:tcBorders>
            <w:shd w:val="clear" w:color="auto" w:fill="auto"/>
            <w:noWrap/>
            <w:vAlign w:val="bottom"/>
          </w:tcPr>
          <w:p w14:paraId="5B1D360D" w14:textId="77777777" w:rsidR="00E00480" w:rsidRPr="00641ED4" w:rsidRDefault="00E00480" w:rsidP="00E00480">
            <w:pPr>
              <w:rPr>
                <w:rFonts w:ascii="Calibri" w:hAnsi="Calibri" w:cs="Calibri"/>
                <w:color w:val="000000"/>
              </w:rPr>
            </w:pPr>
          </w:p>
        </w:tc>
        <w:tc>
          <w:tcPr>
            <w:tcW w:w="1323" w:type="dxa"/>
            <w:vAlign w:val="bottom"/>
          </w:tcPr>
          <w:p w14:paraId="0AAF7AF9"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090D6BAA"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62E81DFD"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7DD36CD1" w14:textId="77777777" w:rsidR="00E00480" w:rsidRPr="00641ED4" w:rsidRDefault="00E00480" w:rsidP="00E00480">
            <w:pPr>
              <w:spacing w:after="160" w:line="259" w:lineRule="auto"/>
              <w:rPr>
                <w:rFonts w:ascii="Sylfaen" w:hAnsi="Sylfaen" w:cs="Calibri"/>
                <w:color w:val="000000"/>
              </w:rPr>
            </w:pPr>
          </w:p>
        </w:tc>
      </w:tr>
      <w:tr w:rsidR="00E00480" w:rsidRPr="008A269B" w14:paraId="1427773D" w14:textId="77777777" w:rsidTr="00E00480">
        <w:trPr>
          <w:trHeight w:val="288"/>
        </w:trPr>
        <w:tc>
          <w:tcPr>
            <w:tcW w:w="13034" w:type="dxa"/>
            <w:gridSpan w:val="2"/>
            <w:tcBorders>
              <w:top w:val="nil"/>
              <w:left w:val="nil"/>
              <w:bottom w:val="nil"/>
              <w:right w:val="nil"/>
            </w:tcBorders>
            <w:shd w:val="clear" w:color="auto" w:fill="auto"/>
            <w:noWrap/>
            <w:vAlign w:val="bottom"/>
          </w:tcPr>
          <w:p w14:paraId="7C08B422" w14:textId="77777777" w:rsidR="00E00480" w:rsidRPr="00641ED4" w:rsidRDefault="00E00480" w:rsidP="00E00480">
            <w:pPr>
              <w:rPr>
                <w:rFonts w:ascii="Sylfaen" w:hAnsi="Sylfaen" w:cs="Calibri"/>
                <w:color w:val="000000"/>
              </w:rPr>
            </w:pPr>
          </w:p>
        </w:tc>
        <w:tc>
          <w:tcPr>
            <w:tcW w:w="2632" w:type="dxa"/>
            <w:tcBorders>
              <w:top w:val="nil"/>
              <w:left w:val="nil"/>
              <w:bottom w:val="nil"/>
              <w:right w:val="nil"/>
            </w:tcBorders>
            <w:shd w:val="clear" w:color="auto" w:fill="auto"/>
            <w:noWrap/>
            <w:vAlign w:val="bottom"/>
          </w:tcPr>
          <w:p w14:paraId="74F37715" w14:textId="77777777" w:rsidR="00E00480" w:rsidRPr="00641ED4" w:rsidRDefault="00E00480" w:rsidP="00E00480">
            <w:pPr>
              <w:rPr>
                <w:rFonts w:ascii="Calibri" w:hAnsi="Calibri" w:cs="Calibri"/>
                <w:color w:val="000000"/>
              </w:rPr>
            </w:pPr>
          </w:p>
        </w:tc>
        <w:tc>
          <w:tcPr>
            <w:tcW w:w="1323" w:type="dxa"/>
            <w:vAlign w:val="bottom"/>
          </w:tcPr>
          <w:p w14:paraId="3B2C4ED9"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2DD9BC2A"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15146F3A"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4BFBC0FD" w14:textId="77777777" w:rsidR="00E00480" w:rsidRPr="00641ED4" w:rsidRDefault="00E00480" w:rsidP="00E00480">
            <w:pPr>
              <w:spacing w:after="160" w:line="259" w:lineRule="auto"/>
              <w:rPr>
                <w:rFonts w:ascii="Sylfaen" w:hAnsi="Sylfaen" w:cs="Calibri"/>
                <w:color w:val="000000"/>
              </w:rPr>
            </w:pPr>
          </w:p>
        </w:tc>
      </w:tr>
      <w:tr w:rsidR="00E00480" w:rsidRPr="008A269B" w14:paraId="1D72B05F" w14:textId="77777777" w:rsidTr="00E00480">
        <w:trPr>
          <w:trHeight w:val="288"/>
        </w:trPr>
        <w:tc>
          <w:tcPr>
            <w:tcW w:w="13034" w:type="dxa"/>
            <w:gridSpan w:val="2"/>
            <w:tcBorders>
              <w:top w:val="nil"/>
              <w:left w:val="nil"/>
              <w:bottom w:val="nil"/>
              <w:right w:val="nil"/>
            </w:tcBorders>
            <w:shd w:val="clear" w:color="auto" w:fill="auto"/>
            <w:noWrap/>
            <w:vAlign w:val="bottom"/>
          </w:tcPr>
          <w:p w14:paraId="53E4EBFA" w14:textId="77777777" w:rsidR="00E00480" w:rsidRPr="00641ED4" w:rsidRDefault="00E00480" w:rsidP="00E00480">
            <w:pPr>
              <w:rPr>
                <w:rFonts w:ascii="Calibri" w:hAnsi="Calibri" w:cs="Calibri"/>
                <w:color w:val="000000"/>
              </w:rPr>
            </w:pPr>
            <w:r w:rsidRPr="00641ED4">
              <w:rPr>
                <w:rFonts w:ascii="Calibri" w:hAnsi="Calibri" w:cs="Calibri"/>
                <w:noProof/>
                <w:color w:val="000000"/>
              </w:rPr>
              <w:drawing>
                <wp:anchor distT="0" distB="0" distL="114300" distR="114300" simplePos="0" relativeHeight="251663360" behindDoc="0" locked="0" layoutInCell="1" allowOverlap="1" wp14:anchorId="51DC63FC" wp14:editId="0EF4924B">
                  <wp:simplePos x="0" y="0"/>
                  <wp:positionH relativeFrom="column">
                    <wp:posOffset>137160</wp:posOffset>
                  </wp:positionH>
                  <wp:positionV relativeFrom="paragraph">
                    <wp:posOffset>152400</wp:posOffset>
                  </wp:positionV>
                  <wp:extent cx="5897880" cy="2697480"/>
                  <wp:effectExtent l="0" t="0" r="7620" b="7620"/>
                  <wp:wrapNone/>
                  <wp:docPr id="4" name="Диаграмма 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00"/>
            </w:tblGrid>
            <w:tr w:rsidR="00E00480" w:rsidRPr="00641ED4" w14:paraId="28AB6207" w14:textId="77777777" w:rsidTr="00842608">
              <w:trPr>
                <w:trHeight w:val="288"/>
                <w:tblCellSpacing w:w="0" w:type="dxa"/>
              </w:trPr>
              <w:tc>
                <w:tcPr>
                  <w:tcW w:w="1600" w:type="dxa"/>
                  <w:tcBorders>
                    <w:top w:val="nil"/>
                    <w:left w:val="nil"/>
                    <w:bottom w:val="nil"/>
                    <w:right w:val="nil"/>
                  </w:tcBorders>
                  <w:shd w:val="clear" w:color="auto" w:fill="auto"/>
                  <w:noWrap/>
                  <w:vAlign w:val="bottom"/>
                  <w:hideMark/>
                </w:tcPr>
                <w:p w14:paraId="103DA9E5" w14:textId="77777777" w:rsidR="00E00480" w:rsidRPr="00641ED4" w:rsidRDefault="00E00480" w:rsidP="00E00480">
                  <w:pPr>
                    <w:rPr>
                      <w:rFonts w:ascii="Calibri" w:hAnsi="Calibri" w:cs="Calibri"/>
                      <w:color w:val="000000"/>
                    </w:rPr>
                  </w:pPr>
                </w:p>
              </w:tc>
            </w:tr>
          </w:tbl>
          <w:p w14:paraId="5EE8BE33" w14:textId="77777777" w:rsidR="00E00480" w:rsidRPr="00641ED4" w:rsidRDefault="00E00480" w:rsidP="00E00480">
            <w:pPr>
              <w:rPr>
                <w:rFonts w:ascii="Sylfaen" w:hAnsi="Sylfaen" w:cs="Calibri"/>
                <w:color w:val="000000"/>
              </w:rPr>
            </w:pPr>
          </w:p>
        </w:tc>
        <w:tc>
          <w:tcPr>
            <w:tcW w:w="2632" w:type="dxa"/>
            <w:tcBorders>
              <w:top w:val="nil"/>
              <w:left w:val="nil"/>
              <w:bottom w:val="nil"/>
              <w:right w:val="nil"/>
            </w:tcBorders>
            <w:shd w:val="clear" w:color="auto" w:fill="auto"/>
            <w:noWrap/>
            <w:vAlign w:val="bottom"/>
          </w:tcPr>
          <w:p w14:paraId="21D58F4F" w14:textId="77777777" w:rsidR="00E00480" w:rsidRPr="00641ED4" w:rsidRDefault="00E00480" w:rsidP="00E00480">
            <w:pPr>
              <w:rPr>
                <w:rFonts w:ascii="Calibri" w:hAnsi="Calibri" w:cs="Calibri"/>
                <w:color w:val="000000"/>
              </w:rPr>
            </w:pPr>
          </w:p>
        </w:tc>
        <w:tc>
          <w:tcPr>
            <w:tcW w:w="1323" w:type="dxa"/>
            <w:vAlign w:val="bottom"/>
          </w:tcPr>
          <w:p w14:paraId="18E788F1"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057D44B8"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31C1FF0B"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7A62054F" w14:textId="77777777" w:rsidR="00E00480" w:rsidRPr="00641ED4" w:rsidRDefault="00E00480" w:rsidP="00E00480">
            <w:pPr>
              <w:spacing w:after="160" w:line="259" w:lineRule="auto"/>
              <w:rPr>
                <w:rFonts w:ascii="Sylfaen" w:hAnsi="Sylfaen" w:cs="Calibri"/>
                <w:color w:val="000000"/>
              </w:rPr>
            </w:pPr>
          </w:p>
        </w:tc>
      </w:tr>
      <w:tr w:rsidR="00E00480" w:rsidRPr="008A269B" w14:paraId="5D5E7BD0" w14:textId="77777777" w:rsidTr="00E00480">
        <w:trPr>
          <w:trHeight w:val="288"/>
        </w:trPr>
        <w:tc>
          <w:tcPr>
            <w:tcW w:w="13034" w:type="dxa"/>
            <w:gridSpan w:val="2"/>
            <w:tcBorders>
              <w:top w:val="nil"/>
              <w:left w:val="nil"/>
              <w:bottom w:val="nil"/>
              <w:right w:val="nil"/>
            </w:tcBorders>
            <w:shd w:val="clear" w:color="auto" w:fill="auto"/>
            <w:noWrap/>
            <w:vAlign w:val="bottom"/>
          </w:tcPr>
          <w:p w14:paraId="6493FCAE"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1C517C59" w14:textId="77777777" w:rsidR="00E00480" w:rsidRPr="00641ED4" w:rsidRDefault="00E00480" w:rsidP="00E00480">
            <w:pPr>
              <w:rPr>
                <w:rFonts w:ascii="Calibri" w:hAnsi="Calibri" w:cs="Calibri"/>
                <w:color w:val="000000"/>
              </w:rPr>
            </w:pPr>
          </w:p>
        </w:tc>
        <w:tc>
          <w:tcPr>
            <w:tcW w:w="1323" w:type="dxa"/>
            <w:vAlign w:val="bottom"/>
          </w:tcPr>
          <w:p w14:paraId="7D1C33B3"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3DF86445"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7D2B89D9"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0A54416C" w14:textId="77777777" w:rsidR="00E00480" w:rsidRPr="00641ED4" w:rsidRDefault="00E00480" w:rsidP="00E00480">
            <w:pPr>
              <w:spacing w:after="160" w:line="259" w:lineRule="auto"/>
              <w:rPr>
                <w:rFonts w:ascii="Sylfaen" w:hAnsi="Sylfaen" w:cs="Calibri"/>
                <w:color w:val="000000"/>
              </w:rPr>
            </w:pPr>
          </w:p>
        </w:tc>
      </w:tr>
      <w:tr w:rsidR="00E00480" w:rsidRPr="008A269B" w14:paraId="78733F05" w14:textId="77777777" w:rsidTr="00E00480">
        <w:trPr>
          <w:trHeight w:val="288"/>
        </w:trPr>
        <w:tc>
          <w:tcPr>
            <w:tcW w:w="13034" w:type="dxa"/>
            <w:gridSpan w:val="2"/>
            <w:tcBorders>
              <w:top w:val="nil"/>
              <w:left w:val="nil"/>
              <w:bottom w:val="nil"/>
              <w:right w:val="nil"/>
            </w:tcBorders>
            <w:shd w:val="clear" w:color="auto" w:fill="auto"/>
            <w:noWrap/>
            <w:vAlign w:val="bottom"/>
          </w:tcPr>
          <w:p w14:paraId="6DEAB156"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5FA20F79" w14:textId="77777777" w:rsidR="00E00480" w:rsidRPr="00641ED4" w:rsidRDefault="00E00480" w:rsidP="00E00480">
            <w:pPr>
              <w:rPr>
                <w:rFonts w:ascii="Calibri" w:hAnsi="Calibri" w:cs="Calibri"/>
                <w:color w:val="000000"/>
              </w:rPr>
            </w:pPr>
          </w:p>
        </w:tc>
        <w:tc>
          <w:tcPr>
            <w:tcW w:w="1323" w:type="dxa"/>
            <w:vAlign w:val="bottom"/>
          </w:tcPr>
          <w:p w14:paraId="67389010"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7FFBA05B"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7343CE7F"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0B55DFB1" w14:textId="77777777" w:rsidR="00E00480" w:rsidRPr="00641ED4" w:rsidRDefault="00E00480" w:rsidP="00E00480">
            <w:pPr>
              <w:spacing w:after="160" w:line="259" w:lineRule="auto"/>
              <w:rPr>
                <w:rFonts w:ascii="Sylfaen" w:hAnsi="Sylfaen" w:cs="Calibri"/>
                <w:color w:val="000000"/>
              </w:rPr>
            </w:pPr>
          </w:p>
        </w:tc>
      </w:tr>
      <w:tr w:rsidR="00E00480" w:rsidRPr="008A269B" w14:paraId="6A4BF111" w14:textId="77777777" w:rsidTr="00E00480">
        <w:trPr>
          <w:trHeight w:val="288"/>
        </w:trPr>
        <w:tc>
          <w:tcPr>
            <w:tcW w:w="13034" w:type="dxa"/>
            <w:gridSpan w:val="2"/>
            <w:tcBorders>
              <w:top w:val="nil"/>
              <w:left w:val="nil"/>
              <w:bottom w:val="nil"/>
              <w:right w:val="nil"/>
            </w:tcBorders>
            <w:shd w:val="clear" w:color="auto" w:fill="auto"/>
            <w:noWrap/>
            <w:vAlign w:val="bottom"/>
          </w:tcPr>
          <w:p w14:paraId="601CADCA"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4744166B" w14:textId="77777777" w:rsidR="00E00480" w:rsidRPr="00641ED4" w:rsidRDefault="00E00480" w:rsidP="00E00480">
            <w:pPr>
              <w:rPr>
                <w:rFonts w:ascii="Calibri" w:hAnsi="Calibri" w:cs="Calibri"/>
                <w:color w:val="000000"/>
              </w:rPr>
            </w:pPr>
          </w:p>
        </w:tc>
        <w:tc>
          <w:tcPr>
            <w:tcW w:w="1323" w:type="dxa"/>
            <w:vAlign w:val="bottom"/>
          </w:tcPr>
          <w:p w14:paraId="1A1CE043"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60D43890"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488ADE6E"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1283EDF1" w14:textId="77777777" w:rsidR="00E00480" w:rsidRPr="00641ED4" w:rsidRDefault="00E00480" w:rsidP="00E00480">
            <w:pPr>
              <w:spacing w:after="160" w:line="259" w:lineRule="auto"/>
              <w:rPr>
                <w:rFonts w:ascii="Sylfaen" w:hAnsi="Sylfaen" w:cs="Calibri"/>
                <w:color w:val="000000"/>
              </w:rPr>
            </w:pPr>
          </w:p>
        </w:tc>
      </w:tr>
      <w:tr w:rsidR="00E00480" w:rsidRPr="008A269B" w14:paraId="5881BC6F" w14:textId="77777777" w:rsidTr="00E00480">
        <w:trPr>
          <w:trHeight w:val="288"/>
        </w:trPr>
        <w:tc>
          <w:tcPr>
            <w:tcW w:w="13034" w:type="dxa"/>
            <w:gridSpan w:val="2"/>
            <w:tcBorders>
              <w:top w:val="nil"/>
              <w:left w:val="nil"/>
              <w:bottom w:val="nil"/>
              <w:right w:val="nil"/>
            </w:tcBorders>
            <w:shd w:val="clear" w:color="auto" w:fill="auto"/>
            <w:noWrap/>
            <w:vAlign w:val="bottom"/>
          </w:tcPr>
          <w:p w14:paraId="3844DF1F"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45307EBB" w14:textId="77777777" w:rsidR="00E00480" w:rsidRPr="00641ED4" w:rsidRDefault="00E00480" w:rsidP="00E00480">
            <w:pPr>
              <w:rPr>
                <w:rFonts w:ascii="Calibri" w:hAnsi="Calibri" w:cs="Calibri"/>
                <w:color w:val="000000"/>
              </w:rPr>
            </w:pPr>
          </w:p>
        </w:tc>
        <w:tc>
          <w:tcPr>
            <w:tcW w:w="1323" w:type="dxa"/>
            <w:vAlign w:val="bottom"/>
          </w:tcPr>
          <w:p w14:paraId="707A96EF"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29FD4836"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74C7FCFB"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37412052" w14:textId="77777777" w:rsidR="00E00480" w:rsidRPr="00641ED4" w:rsidRDefault="00E00480" w:rsidP="00E00480">
            <w:pPr>
              <w:spacing w:after="160" w:line="259" w:lineRule="auto"/>
              <w:rPr>
                <w:rFonts w:ascii="Sylfaen" w:hAnsi="Sylfaen" w:cs="Calibri"/>
                <w:color w:val="000000"/>
              </w:rPr>
            </w:pPr>
          </w:p>
        </w:tc>
      </w:tr>
      <w:tr w:rsidR="00E00480" w:rsidRPr="008A269B" w14:paraId="1B5B9631" w14:textId="77777777" w:rsidTr="00E00480">
        <w:trPr>
          <w:trHeight w:val="288"/>
        </w:trPr>
        <w:tc>
          <w:tcPr>
            <w:tcW w:w="13034" w:type="dxa"/>
            <w:gridSpan w:val="2"/>
            <w:tcBorders>
              <w:top w:val="nil"/>
              <w:left w:val="nil"/>
              <w:bottom w:val="nil"/>
              <w:right w:val="nil"/>
            </w:tcBorders>
            <w:shd w:val="clear" w:color="auto" w:fill="auto"/>
            <w:noWrap/>
            <w:vAlign w:val="bottom"/>
          </w:tcPr>
          <w:p w14:paraId="09DC59C3"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656C322E" w14:textId="77777777" w:rsidR="00E00480" w:rsidRPr="00641ED4" w:rsidRDefault="00E00480" w:rsidP="00E00480">
            <w:pPr>
              <w:rPr>
                <w:rFonts w:ascii="Calibri" w:hAnsi="Calibri" w:cs="Calibri"/>
                <w:color w:val="000000"/>
              </w:rPr>
            </w:pPr>
          </w:p>
        </w:tc>
        <w:tc>
          <w:tcPr>
            <w:tcW w:w="1323" w:type="dxa"/>
            <w:vAlign w:val="bottom"/>
          </w:tcPr>
          <w:p w14:paraId="02CDEC3A"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30EC148F"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6BDD8139"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2BB35F4B" w14:textId="77777777" w:rsidR="00E00480" w:rsidRPr="00641ED4" w:rsidRDefault="00E00480" w:rsidP="00E00480">
            <w:pPr>
              <w:spacing w:after="160" w:line="259" w:lineRule="auto"/>
              <w:rPr>
                <w:rFonts w:ascii="Sylfaen" w:hAnsi="Sylfaen" w:cs="Calibri"/>
                <w:color w:val="000000"/>
              </w:rPr>
            </w:pPr>
          </w:p>
        </w:tc>
      </w:tr>
      <w:tr w:rsidR="00E00480" w:rsidRPr="008A269B" w14:paraId="12B6BF67" w14:textId="77777777" w:rsidTr="00E00480">
        <w:trPr>
          <w:trHeight w:val="288"/>
        </w:trPr>
        <w:tc>
          <w:tcPr>
            <w:tcW w:w="13034" w:type="dxa"/>
            <w:gridSpan w:val="2"/>
            <w:tcBorders>
              <w:top w:val="nil"/>
              <w:left w:val="nil"/>
              <w:bottom w:val="nil"/>
              <w:right w:val="nil"/>
            </w:tcBorders>
            <w:shd w:val="clear" w:color="auto" w:fill="auto"/>
            <w:noWrap/>
            <w:vAlign w:val="bottom"/>
          </w:tcPr>
          <w:p w14:paraId="2ED17B36"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35708EC6" w14:textId="77777777" w:rsidR="00E00480" w:rsidRPr="00641ED4" w:rsidRDefault="00E00480" w:rsidP="00E00480">
            <w:pPr>
              <w:rPr>
                <w:rFonts w:ascii="Calibri" w:hAnsi="Calibri" w:cs="Calibri"/>
                <w:color w:val="000000"/>
              </w:rPr>
            </w:pPr>
          </w:p>
        </w:tc>
        <w:tc>
          <w:tcPr>
            <w:tcW w:w="1323" w:type="dxa"/>
            <w:vAlign w:val="bottom"/>
          </w:tcPr>
          <w:p w14:paraId="3A2218B3"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491A4B8A"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10D0D609"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36AFD623" w14:textId="77777777" w:rsidR="00E00480" w:rsidRPr="00641ED4" w:rsidRDefault="00E00480" w:rsidP="00E00480">
            <w:pPr>
              <w:spacing w:after="160" w:line="259" w:lineRule="auto"/>
              <w:rPr>
                <w:rFonts w:ascii="Sylfaen" w:hAnsi="Sylfaen" w:cs="Calibri"/>
                <w:color w:val="000000"/>
              </w:rPr>
            </w:pPr>
          </w:p>
        </w:tc>
      </w:tr>
      <w:tr w:rsidR="00E00480" w:rsidRPr="008A269B" w14:paraId="282056A7" w14:textId="77777777" w:rsidTr="00E00480">
        <w:trPr>
          <w:trHeight w:val="288"/>
        </w:trPr>
        <w:tc>
          <w:tcPr>
            <w:tcW w:w="13034" w:type="dxa"/>
            <w:gridSpan w:val="2"/>
            <w:tcBorders>
              <w:top w:val="nil"/>
              <w:left w:val="nil"/>
              <w:bottom w:val="nil"/>
              <w:right w:val="nil"/>
            </w:tcBorders>
            <w:shd w:val="clear" w:color="auto" w:fill="auto"/>
            <w:noWrap/>
            <w:vAlign w:val="bottom"/>
          </w:tcPr>
          <w:p w14:paraId="3A39DFD1"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594C2433" w14:textId="77777777" w:rsidR="00E00480" w:rsidRPr="00641ED4" w:rsidRDefault="00E00480" w:rsidP="00E00480">
            <w:pPr>
              <w:rPr>
                <w:rFonts w:ascii="Calibri" w:hAnsi="Calibri" w:cs="Calibri"/>
                <w:color w:val="000000"/>
              </w:rPr>
            </w:pPr>
          </w:p>
        </w:tc>
        <w:tc>
          <w:tcPr>
            <w:tcW w:w="1323" w:type="dxa"/>
            <w:vAlign w:val="bottom"/>
          </w:tcPr>
          <w:p w14:paraId="5915991C"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2C9FA62F"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03B718D8"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2240B9B0" w14:textId="77777777" w:rsidR="00E00480" w:rsidRPr="00641ED4" w:rsidRDefault="00E00480" w:rsidP="00E00480">
            <w:pPr>
              <w:spacing w:after="160" w:line="259" w:lineRule="auto"/>
              <w:rPr>
                <w:rFonts w:ascii="Sylfaen" w:hAnsi="Sylfaen" w:cs="Calibri"/>
                <w:color w:val="000000"/>
              </w:rPr>
            </w:pPr>
          </w:p>
        </w:tc>
      </w:tr>
      <w:tr w:rsidR="00E00480" w:rsidRPr="008A269B" w14:paraId="71075947" w14:textId="77777777" w:rsidTr="00E00480">
        <w:trPr>
          <w:trHeight w:val="288"/>
        </w:trPr>
        <w:tc>
          <w:tcPr>
            <w:tcW w:w="13034" w:type="dxa"/>
            <w:gridSpan w:val="2"/>
            <w:tcBorders>
              <w:top w:val="nil"/>
              <w:left w:val="nil"/>
              <w:bottom w:val="nil"/>
              <w:right w:val="nil"/>
            </w:tcBorders>
            <w:shd w:val="clear" w:color="auto" w:fill="auto"/>
            <w:noWrap/>
            <w:vAlign w:val="bottom"/>
          </w:tcPr>
          <w:p w14:paraId="62C1B683"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3C8399E1" w14:textId="77777777" w:rsidR="00E00480" w:rsidRPr="00641ED4" w:rsidRDefault="00E00480" w:rsidP="00E00480">
            <w:pPr>
              <w:rPr>
                <w:rFonts w:ascii="Calibri" w:hAnsi="Calibri" w:cs="Calibri"/>
                <w:color w:val="000000"/>
              </w:rPr>
            </w:pPr>
          </w:p>
        </w:tc>
        <w:tc>
          <w:tcPr>
            <w:tcW w:w="1323" w:type="dxa"/>
            <w:vAlign w:val="bottom"/>
          </w:tcPr>
          <w:p w14:paraId="1FB321DC"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3626B596"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06110BF8"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5704DFB7" w14:textId="77777777" w:rsidR="00E00480" w:rsidRPr="00641ED4" w:rsidRDefault="00E00480" w:rsidP="00E00480">
            <w:pPr>
              <w:spacing w:after="160" w:line="259" w:lineRule="auto"/>
              <w:rPr>
                <w:rFonts w:ascii="Sylfaen" w:hAnsi="Sylfaen" w:cs="Calibri"/>
                <w:color w:val="000000"/>
              </w:rPr>
            </w:pPr>
          </w:p>
        </w:tc>
      </w:tr>
      <w:tr w:rsidR="00E00480" w:rsidRPr="008A269B" w14:paraId="0673434D" w14:textId="77777777" w:rsidTr="00E00480">
        <w:trPr>
          <w:trHeight w:val="288"/>
        </w:trPr>
        <w:tc>
          <w:tcPr>
            <w:tcW w:w="13034" w:type="dxa"/>
            <w:gridSpan w:val="2"/>
            <w:tcBorders>
              <w:top w:val="nil"/>
              <w:left w:val="nil"/>
              <w:bottom w:val="nil"/>
              <w:right w:val="nil"/>
            </w:tcBorders>
            <w:shd w:val="clear" w:color="auto" w:fill="auto"/>
            <w:noWrap/>
            <w:vAlign w:val="bottom"/>
          </w:tcPr>
          <w:p w14:paraId="669AA2A8"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555F043C" w14:textId="77777777" w:rsidR="00E00480" w:rsidRPr="00641ED4" w:rsidRDefault="00E00480" w:rsidP="00E00480">
            <w:pPr>
              <w:rPr>
                <w:rFonts w:ascii="Calibri" w:hAnsi="Calibri" w:cs="Calibri"/>
                <w:color w:val="000000"/>
              </w:rPr>
            </w:pPr>
          </w:p>
        </w:tc>
        <w:tc>
          <w:tcPr>
            <w:tcW w:w="1323" w:type="dxa"/>
            <w:vAlign w:val="bottom"/>
          </w:tcPr>
          <w:p w14:paraId="39325FA4"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5C8BFB5B"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0136B7AA"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2B30B3ED" w14:textId="77777777" w:rsidR="00E00480" w:rsidRPr="00641ED4" w:rsidRDefault="00E00480" w:rsidP="00E00480">
            <w:pPr>
              <w:spacing w:after="160" w:line="259" w:lineRule="auto"/>
              <w:rPr>
                <w:rFonts w:ascii="Sylfaen" w:hAnsi="Sylfaen" w:cs="Calibri"/>
                <w:color w:val="000000"/>
              </w:rPr>
            </w:pPr>
          </w:p>
        </w:tc>
      </w:tr>
      <w:tr w:rsidR="00E00480" w:rsidRPr="008A269B" w14:paraId="322CFB96" w14:textId="77777777" w:rsidTr="00E00480">
        <w:trPr>
          <w:trHeight w:val="288"/>
        </w:trPr>
        <w:tc>
          <w:tcPr>
            <w:tcW w:w="13034" w:type="dxa"/>
            <w:gridSpan w:val="2"/>
            <w:tcBorders>
              <w:top w:val="nil"/>
              <w:left w:val="nil"/>
              <w:bottom w:val="nil"/>
              <w:right w:val="nil"/>
            </w:tcBorders>
            <w:shd w:val="clear" w:color="auto" w:fill="auto"/>
            <w:noWrap/>
            <w:vAlign w:val="bottom"/>
          </w:tcPr>
          <w:p w14:paraId="54DD5463"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49FB3407" w14:textId="77777777" w:rsidR="00E00480" w:rsidRPr="00641ED4" w:rsidRDefault="00E00480" w:rsidP="00E00480">
            <w:pPr>
              <w:rPr>
                <w:rFonts w:ascii="Calibri" w:hAnsi="Calibri" w:cs="Calibri"/>
                <w:color w:val="000000"/>
              </w:rPr>
            </w:pPr>
          </w:p>
        </w:tc>
        <w:tc>
          <w:tcPr>
            <w:tcW w:w="1323" w:type="dxa"/>
            <w:vAlign w:val="bottom"/>
          </w:tcPr>
          <w:p w14:paraId="4507D71F"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58D48D49"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6D3D1F3B"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5CE401FC" w14:textId="77777777" w:rsidR="00E00480" w:rsidRPr="00641ED4" w:rsidRDefault="00E00480" w:rsidP="00E00480">
            <w:pPr>
              <w:spacing w:after="160" w:line="259" w:lineRule="auto"/>
              <w:rPr>
                <w:rFonts w:ascii="Sylfaen" w:hAnsi="Sylfaen" w:cs="Calibri"/>
                <w:color w:val="000000"/>
              </w:rPr>
            </w:pPr>
          </w:p>
        </w:tc>
      </w:tr>
      <w:tr w:rsidR="00E00480" w:rsidRPr="008A269B" w14:paraId="08D1395F" w14:textId="77777777" w:rsidTr="00E00480">
        <w:trPr>
          <w:trHeight w:val="288"/>
        </w:trPr>
        <w:tc>
          <w:tcPr>
            <w:tcW w:w="13034" w:type="dxa"/>
            <w:gridSpan w:val="2"/>
            <w:tcBorders>
              <w:top w:val="nil"/>
              <w:left w:val="nil"/>
              <w:bottom w:val="nil"/>
              <w:right w:val="nil"/>
            </w:tcBorders>
            <w:shd w:val="clear" w:color="auto" w:fill="auto"/>
            <w:noWrap/>
            <w:vAlign w:val="bottom"/>
          </w:tcPr>
          <w:p w14:paraId="0AE4418D"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71B367BB" w14:textId="77777777" w:rsidR="00E00480" w:rsidRPr="00641ED4" w:rsidRDefault="00E00480" w:rsidP="00E00480">
            <w:pPr>
              <w:rPr>
                <w:rFonts w:ascii="Calibri" w:hAnsi="Calibri" w:cs="Calibri"/>
                <w:color w:val="000000"/>
              </w:rPr>
            </w:pPr>
          </w:p>
        </w:tc>
        <w:tc>
          <w:tcPr>
            <w:tcW w:w="1323" w:type="dxa"/>
            <w:vAlign w:val="bottom"/>
          </w:tcPr>
          <w:p w14:paraId="0A9F62E7"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1FA1F609"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23688100"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7B29ACA5" w14:textId="77777777" w:rsidR="00E00480" w:rsidRPr="00641ED4" w:rsidRDefault="00E00480" w:rsidP="00E00480">
            <w:pPr>
              <w:spacing w:after="160" w:line="259" w:lineRule="auto"/>
              <w:rPr>
                <w:rFonts w:ascii="Sylfaen" w:hAnsi="Sylfaen" w:cs="Calibri"/>
                <w:color w:val="000000"/>
              </w:rPr>
            </w:pPr>
          </w:p>
        </w:tc>
      </w:tr>
      <w:tr w:rsidR="00E00480" w:rsidRPr="008A269B" w14:paraId="3736B956" w14:textId="77777777" w:rsidTr="00E00480">
        <w:trPr>
          <w:trHeight w:val="288"/>
        </w:trPr>
        <w:tc>
          <w:tcPr>
            <w:tcW w:w="13034" w:type="dxa"/>
            <w:gridSpan w:val="2"/>
            <w:tcBorders>
              <w:top w:val="nil"/>
              <w:left w:val="nil"/>
              <w:bottom w:val="nil"/>
              <w:right w:val="nil"/>
            </w:tcBorders>
            <w:shd w:val="clear" w:color="auto" w:fill="auto"/>
            <w:noWrap/>
            <w:vAlign w:val="bottom"/>
          </w:tcPr>
          <w:p w14:paraId="341D7551"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692A66BC" w14:textId="77777777" w:rsidR="00E00480" w:rsidRPr="00641ED4" w:rsidRDefault="00E00480" w:rsidP="00E00480">
            <w:pPr>
              <w:rPr>
                <w:rFonts w:ascii="Calibri" w:hAnsi="Calibri" w:cs="Calibri"/>
                <w:color w:val="000000"/>
              </w:rPr>
            </w:pPr>
          </w:p>
        </w:tc>
        <w:tc>
          <w:tcPr>
            <w:tcW w:w="1323" w:type="dxa"/>
            <w:vAlign w:val="bottom"/>
          </w:tcPr>
          <w:p w14:paraId="1AB430FC"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0DC8029A"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4D187342"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3E0A9659" w14:textId="77777777" w:rsidR="00E00480" w:rsidRPr="00641ED4" w:rsidRDefault="00E00480" w:rsidP="00E00480">
            <w:pPr>
              <w:spacing w:after="160" w:line="259" w:lineRule="auto"/>
              <w:rPr>
                <w:rFonts w:ascii="Sylfaen" w:hAnsi="Sylfaen" w:cs="Calibri"/>
                <w:color w:val="000000"/>
              </w:rPr>
            </w:pPr>
          </w:p>
        </w:tc>
      </w:tr>
      <w:tr w:rsidR="00E00480" w:rsidRPr="008A269B" w14:paraId="032CB646" w14:textId="77777777" w:rsidTr="00E00480">
        <w:trPr>
          <w:trHeight w:val="288"/>
        </w:trPr>
        <w:tc>
          <w:tcPr>
            <w:tcW w:w="13034" w:type="dxa"/>
            <w:gridSpan w:val="2"/>
            <w:tcBorders>
              <w:top w:val="nil"/>
              <w:left w:val="nil"/>
              <w:bottom w:val="nil"/>
              <w:right w:val="nil"/>
            </w:tcBorders>
            <w:shd w:val="clear" w:color="auto" w:fill="auto"/>
            <w:noWrap/>
            <w:vAlign w:val="bottom"/>
          </w:tcPr>
          <w:p w14:paraId="134BB090"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59C12DF9" w14:textId="77777777" w:rsidR="00E00480" w:rsidRPr="00641ED4" w:rsidRDefault="00E00480" w:rsidP="00E00480">
            <w:pPr>
              <w:rPr>
                <w:rFonts w:ascii="Calibri" w:hAnsi="Calibri" w:cs="Calibri"/>
                <w:color w:val="000000"/>
              </w:rPr>
            </w:pPr>
          </w:p>
        </w:tc>
        <w:tc>
          <w:tcPr>
            <w:tcW w:w="1323" w:type="dxa"/>
            <w:vAlign w:val="bottom"/>
          </w:tcPr>
          <w:p w14:paraId="630D82FF"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18674CCD"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4DFA17FC"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0E76EB47" w14:textId="77777777" w:rsidR="00E00480" w:rsidRPr="00641ED4" w:rsidRDefault="00E00480" w:rsidP="00E00480">
            <w:pPr>
              <w:spacing w:after="160" w:line="259" w:lineRule="auto"/>
              <w:rPr>
                <w:rFonts w:ascii="Sylfaen" w:hAnsi="Sylfaen" w:cs="Calibri"/>
                <w:color w:val="000000"/>
              </w:rPr>
            </w:pPr>
          </w:p>
        </w:tc>
      </w:tr>
      <w:tr w:rsidR="00E00480" w:rsidRPr="008A269B" w14:paraId="7D703FCF" w14:textId="77777777" w:rsidTr="00E00480">
        <w:trPr>
          <w:trHeight w:val="288"/>
        </w:trPr>
        <w:tc>
          <w:tcPr>
            <w:tcW w:w="13034" w:type="dxa"/>
            <w:gridSpan w:val="2"/>
            <w:tcBorders>
              <w:top w:val="nil"/>
              <w:left w:val="nil"/>
              <w:bottom w:val="nil"/>
              <w:right w:val="nil"/>
            </w:tcBorders>
            <w:shd w:val="clear" w:color="auto" w:fill="auto"/>
            <w:noWrap/>
            <w:vAlign w:val="bottom"/>
          </w:tcPr>
          <w:p w14:paraId="33863399" w14:textId="77777777" w:rsidR="00E00480" w:rsidRDefault="00E00480" w:rsidP="00E00480">
            <w:pPr>
              <w:rPr>
                <w:rFonts w:ascii="Calibri" w:hAnsi="Calibri" w:cs="Calibri"/>
                <w:noProof/>
                <w:color w:val="000000"/>
                <w:lang w:val="hy-AM"/>
              </w:rPr>
            </w:pPr>
          </w:p>
          <w:p w14:paraId="589D7A15" w14:textId="77777777" w:rsidR="00E00480" w:rsidRDefault="00E00480" w:rsidP="00E00480">
            <w:pPr>
              <w:rPr>
                <w:rFonts w:ascii="Calibri" w:hAnsi="Calibri" w:cs="Calibri"/>
                <w:noProof/>
                <w:color w:val="000000"/>
                <w:lang w:val="hy-AM"/>
              </w:rPr>
            </w:pPr>
          </w:p>
          <w:p w14:paraId="2DAFEC8F" w14:textId="77777777" w:rsidR="00E00480" w:rsidRDefault="00E00480" w:rsidP="00E00480">
            <w:pPr>
              <w:rPr>
                <w:rFonts w:ascii="Calibri" w:hAnsi="Calibri" w:cs="Calibri"/>
                <w:noProof/>
                <w:color w:val="000000"/>
                <w:lang w:val="hy-AM"/>
              </w:rPr>
            </w:pPr>
          </w:p>
          <w:p w14:paraId="0B3CB25A" w14:textId="77777777" w:rsidR="00E00480" w:rsidRPr="00E00480" w:rsidRDefault="00E00480" w:rsidP="00E00480">
            <w:pPr>
              <w:rPr>
                <w:rFonts w:ascii="Calibri" w:hAnsi="Calibri" w:cs="Calibri"/>
                <w:noProof/>
                <w:color w:val="000000"/>
                <w:lang w:val="hy-AM"/>
              </w:rPr>
            </w:pPr>
          </w:p>
        </w:tc>
        <w:tc>
          <w:tcPr>
            <w:tcW w:w="2632" w:type="dxa"/>
            <w:tcBorders>
              <w:top w:val="nil"/>
              <w:left w:val="nil"/>
              <w:bottom w:val="nil"/>
              <w:right w:val="nil"/>
            </w:tcBorders>
            <w:shd w:val="clear" w:color="auto" w:fill="auto"/>
            <w:noWrap/>
            <w:vAlign w:val="bottom"/>
          </w:tcPr>
          <w:p w14:paraId="3292DA2C" w14:textId="77777777" w:rsidR="00E00480" w:rsidRPr="00641ED4" w:rsidRDefault="00E00480" w:rsidP="00E00480">
            <w:pPr>
              <w:rPr>
                <w:rFonts w:ascii="Calibri" w:hAnsi="Calibri" w:cs="Calibri"/>
                <w:color w:val="000000"/>
              </w:rPr>
            </w:pPr>
          </w:p>
        </w:tc>
        <w:tc>
          <w:tcPr>
            <w:tcW w:w="1323" w:type="dxa"/>
            <w:vAlign w:val="bottom"/>
          </w:tcPr>
          <w:p w14:paraId="46C89BA8"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1908556C"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6FC1DE75"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7B80209E" w14:textId="77777777" w:rsidR="00E00480" w:rsidRPr="00641ED4" w:rsidRDefault="00E00480" w:rsidP="00E00480">
            <w:pPr>
              <w:spacing w:after="160" w:line="259" w:lineRule="auto"/>
              <w:rPr>
                <w:rFonts w:ascii="Sylfaen" w:hAnsi="Sylfaen" w:cs="Calibri"/>
                <w:color w:val="000000"/>
              </w:rPr>
            </w:pPr>
          </w:p>
        </w:tc>
      </w:tr>
      <w:tr w:rsidR="00E00480" w:rsidRPr="008A269B" w14:paraId="6C3D9172" w14:textId="77777777" w:rsidTr="00E00480">
        <w:trPr>
          <w:trHeight w:val="288"/>
        </w:trPr>
        <w:tc>
          <w:tcPr>
            <w:tcW w:w="13034" w:type="dxa"/>
            <w:gridSpan w:val="2"/>
            <w:tcBorders>
              <w:top w:val="nil"/>
              <w:left w:val="nil"/>
              <w:bottom w:val="nil"/>
              <w:right w:val="nil"/>
            </w:tcBorders>
            <w:shd w:val="clear" w:color="auto" w:fill="auto"/>
            <w:noWrap/>
            <w:vAlign w:val="bottom"/>
          </w:tcPr>
          <w:p w14:paraId="134FCA40" w14:textId="77777777" w:rsidR="00E00480" w:rsidRPr="00641ED4" w:rsidRDefault="00E00480" w:rsidP="00E00480">
            <w:pPr>
              <w:rPr>
                <w:rFonts w:ascii="Calibri" w:hAnsi="Calibri" w:cs="Calibri"/>
                <w:noProof/>
                <w:color w:val="000000"/>
              </w:rPr>
            </w:pPr>
          </w:p>
        </w:tc>
        <w:tc>
          <w:tcPr>
            <w:tcW w:w="2632" w:type="dxa"/>
            <w:tcBorders>
              <w:top w:val="nil"/>
              <w:left w:val="nil"/>
              <w:bottom w:val="nil"/>
              <w:right w:val="nil"/>
            </w:tcBorders>
            <w:shd w:val="clear" w:color="auto" w:fill="auto"/>
            <w:noWrap/>
            <w:vAlign w:val="bottom"/>
          </w:tcPr>
          <w:p w14:paraId="770EC48D" w14:textId="77777777" w:rsidR="00E00480" w:rsidRPr="00641ED4" w:rsidRDefault="00E00480" w:rsidP="00E00480">
            <w:pPr>
              <w:rPr>
                <w:rFonts w:ascii="Calibri" w:hAnsi="Calibri" w:cs="Calibri"/>
                <w:color w:val="000000"/>
              </w:rPr>
            </w:pPr>
          </w:p>
        </w:tc>
        <w:tc>
          <w:tcPr>
            <w:tcW w:w="1323" w:type="dxa"/>
            <w:vAlign w:val="bottom"/>
          </w:tcPr>
          <w:p w14:paraId="0C97441F"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221D0625" w14:textId="77777777" w:rsidR="00E00480" w:rsidRPr="00641ED4" w:rsidRDefault="00E00480" w:rsidP="00E00480">
            <w:pPr>
              <w:spacing w:after="160" w:line="259" w:lineRule="auto"/>
              <w:rPr>
                <w:rFonts w:ascii="Sylfaen" w:hAnsi="Sylfaen" w:cs="Calibri"/>
                <w:color w:val="000000"/>
              </w:rPr>
            </w:pPr>
          </w:p>
        </w:tc>
        <w:tc>
          <w:tcPr>
            <w:tcW w:w="1323" w:type="dxa"/>
            <w:vAlign w:val="bottom"/>
          </w:tcPr>
          <w:p w14:paraId="4E818BB6" w14:textId="77777777" w:rsidR="00E00480" w:rsidRPr="00641ED4" w:rsidRDefault="00E00480" w:rsidP="00E00480">
            <w:pPr>
              <w:spacing w:after="160" w:line="259" w:lineRule="auto"/>
              <w:rPr>
                <w:rFonts w:ascii="Sylfaen" w:hAnsi="Sylfaen" w:cs="Calibri"/>
                <w:color w:val="000000"/>
              </w:rPr>
            </w:pPr>
          </w:p>
        </w:tc>
        <w:tc>
          <w:tcPr>
            <w:tcW w:w="9371" w:type="dxa"/>
            <w:gridSpan w:val="2"/>
            <w:vAlign w:val="bottom"/>
          </w:tcPr>
          <w:p w14:paraId="5AD9AFE4" w14:textId="77777777" w:rsidR="00E00480" w:rsidRPr="00641ED4" w:rsidRDefault="00E00480" w:rsidP="00E00480">
            <w:pPr>
              <w:spacing w:after="160" w:line="259" w:lineRule="auto"/>
              <w:rPr>
                <w:rFonts w:ascii="Sylfaen" w:hAnsi="Sylfaen" w:cs="Calibri"/>
                <w:color w:val="000000"/>
              </w:rPr>
            </w:pPr>
          </w:p>
        </w:tc>
      </w:tr>
    </w:tbl>
    <w:p w14:paraId="58166DCC" w14:textId="7D46CDBA" w:rsidR="00483287" w:rsidRPr="00A00D9A" w:rsidRDefault="00E00480" w:rsidP="00355B1F">
      <w:pPr>
        <w:pStyle w:val="a3"/>
        <w:spacing w:line="360" w:lineRule="auto"/>
        <w:rPr>
          <w:rFonts w:ascii="GHEA Grapalat" w:hAnsi="GHEA Grapalat"/>
          <w:lang w:val="hy-AM"/>
        </w:rPr>
      </w:pPr>
      <w:r>
        <w:rPr>
          <w:rFonts w:ascii="GHEA Grapalat" w:hAnsi="GHEA Grapalat"/>
          <w:lang w:val="hy-AM"/>
        </w:rPr>
        <w:lastRenderedPageBreak/>
        <w:t xml:space="preserve">    </w:t>
      </w:r>
      <w:r w:rsidR="00483287" w:rsidRPr="00A00D9A">
        <w:rPr>
          <w:rFonts w:ascii="GHEA Grapalat" w:hAnsi="GHEA Grapalat"/>
          <w:b/>
          <w:lang w:val="hy-AM"/>
        </w:rPr>
        <w:t xml:space="preserve">2.Ալավերդի համայնքի 2025 թվականի բյուջեի  </w:t>
      </w:r>
      <w:r w:rsidR="00483287" w:rsidRPr="00A00D9A">
        <w:rPr>
          <w:rFonts w:ascii="GHEA Grapalat" w:hAnsi="GHEA Grapalat" w:cs="Sylfaen"/>
          <w:b/>
          <w:lang w:val="hy-AM"/>
        </w:rPr>
        <w:t>ծախսերը</w:t>
      </w:r>
    </w:p>
    <w:p w14:paraId="6F7F0B17" w14:textId="00FBE3E3" w:rsidR="00483287" w:rsidRPr="00A00D9A" w:rsidRDefault="00483287" w:rsidP="00355B1F">
      <w:pPr>
        <w:rPr>
          <w:rFonts w:ascii="GHEA Grapalat" w:eastAsia="Times New Roman" w:hAnsi="GHEA Grapalat" w:cs="Times New Roman"/>
          <w:sz w:val="20"/>
          <w:szCs w:val="20"/>
          <w:lang w:val="hy-AM"/>
        </w:rPr>
      </w:pPr>
      <w:r w:rsidRPr="00A00D9A">
        <w:rPr>
          <w:rFonts w:ascii="GHEA Grapalat" w:hAnsi="GHEA Grapalat"/>
          <w:lang w:val="hy-AM"/>
        </w:rPr>
        <w:t xml:space="preserve">Վարչակական բյուջեի ծախսերը կազմում են 2.746.026,980 / երկու միլիարդ յոթ հարյուր քառասունվեց միլիոն քսանվեց հազար ինը հարյուր ութսուն/ ՀՀ դրամ նախրոդ տարվա </w:t>
      </w:r>
      <w:r w:rsidRPr="00A00D9A">
        <w:rPr>
          <w:rFonts w:ascii="GHEA Grapalat" w:eastAsia="Times New Roman" w:hAnsi="GHEA Grapalat" w:cs="Times New Roman"/>
          <w:sz w:val="20"/>
          <w:szCs w:val="20"/>
          <w:lang w:val="hy-AM"/>
        </w:rPr>
        <w:t>2 429 553 048,00 / երկու միլիարդ չորս հարյուր քսանինը միլիոն հինգհարյուր հիսուներեք հազար քառասունութ/ ՀՀ դրամ-ի փոխարեն կամ ավելացել է 316.473.932 ՀՀ դրամ  / 13 % /</w:t>
      </w:r>
    </w:p>
    <w:p w14:paraId="77D96557" w14:textId="5A6226EC" w:rsidR="00483287" w:rsidRPr="00A00D9A" w:rsidRDefault="00483287" w:rsidP="00355B1F">
      <w:pPr>
        <w:rPr>
          <w:rFonts w:ascii="GHEA Grapalat" w:eastAsia="Times New Roman" w:hAnsi="GHEA Grapalat" w:cs="Calibri"/>
          <w:sz w:val="24"/>
          <w:szCs w:val="24"/>
          <w:lang w:val="hy-AM"/>
        </w:rPr>
      </w:pPr>
      <w:r w:rsidRPr="00A00D9A">
        <w:rPr>
          <w:rFonts w:ascii="GHEA Grapalat" w:hAnsi="GHEA Grapalat"/>
          <w:lang w:val="hy-AM"/>
        </w:rPr>
        <w:t xml:space="preserve">Ֆոնդային բյուջեի ծախսերը կազմում են </w:t>
      </w:r>
      <w:r w:rsidRPr="00A00D9A">
        <w:rPr>
          <w:rFonts w:ascii="GHEA Grapalat" w:eastAsia="Times New Roman" w:hAnsi="GHEA Grapalat" w:cs="Calibri"/>
          <w:sz w:val="24"/>
          <w:szCs w:val="24"/>
          <w:lang w:val="hy-AM"/>
        </w:rPr>
        <w:t>2.094.247,61 /երկու միլիարդ իննսունչորս միլիոն երկուհարյուր քառասունյոթ հազար վեց հարյուր տասը   ՀՀ դրամ :</w:t>
      </w:r>
    </w:p>
    <w:p w14:paraId="6A11C1B3" w14:textId="027C1311" w:rsidR="00483287" w:rsidRPr="00A00D9A" w:rsidRDefault="00483287" w:rsidP="00355B1F">
      <w:pPr>
        <w:rPr>
          <w:rFonts w:ascii="GHEA Grapalat" w:eastAsia="Times New Roman" w:hAnsi="GHEA Grapalat" w:cs="Calibri"/>
          <w:sz w:val="24"/>
          <w:szCs w:val="24"/>
          <w:lang w:val="hy-AM"/>
        </w:rPr>
      </w:pPr>
      <w:r w:rsidRPr="00A00D9A">
        <w:rPr>
          <w:rFonts w:ascii="GHEA Grapalat" w:eastAsia="Times New Roman" w:hAnsi="GHEA Grapalat" w:cs="Calibri"/>
          <w:sz w:val="24"/>
          <w:szCs w:val="24"/>
          <w:lang w:val="hy-AM"/>
        </w:rPr>
        <w:t xml:space="preserve">ՀԱՄԱՅՆՔԻ ԲՅՈՒՋԵԻ ՄԻՋՈՑՆԵՐԻ ՏԱՐԵՎԵՐՋԻ ՀԱՎԵԼՈՒՐԴԸ  ԿԱՄ  ԴԵՖԻՑԻՏԸ  (ՊԱԿԱՍՈՒՐԴԸ) կազմում է </w:t>
      </w:r>
      <w:r w:rsidR="003810D9">
        <w:rPr>
          <w:rFonts w:ascii="GHEA Grapalat" w:eastAsia="Times New Roman" w:hAnsi="GHEA Grapalat" w:cs="Calibri"/>
          <w:sz w:val="24"/>
          <w:szCs w:val="24"/>
          <w:lang w:val="hy-AM"/>
        </w:rPr>
        <w:t>547176,31</w:t>
      </w:r>
      <w:r w:rsidRPr="00A00D9A">
        <w:rPr>
          <w:rFonts w:ascii="GHEA Grapalat" w:eastAsia="Times New Roman" w:hAnsi="GHEA Grapalat" w:cs="Calibri"/>
          <w:sz w:val="24"/>
          <w:szCs w:val="24"/>
          <w:lang w:val="hy-AM"/>
        </w:rPr>
        <w:t xml:space="preserve"> /</w:t>
      </w:r>
      <w:r w:rsidRPr="00A00D9A">
        <w:rPr>
          <w:rFonts w:ascii="GHEA Grapalat" w:hAnsi="GHEA Grapalat"/>
          <w:lang w:val="hy-AM"/>
        </w:rPr>
        <w:t xml:space="preserve"> </w:t>
      </w:r>
      <w:r>
        <w:rPr>
          <w:rFonts w:ascii="GHEA Grapalat" w:hAnsi="GHEA Grapalat"/>
          <w:lang w:val="hy-AM"/>
        </w:rPr>
        <w:t xml:space="preserve"> Հինգ հարյուր </w:t>
      </w:r>
      <w:r w:rsidR="003810D9">
        <w:rPr>
          <w:rFonts w:ascii="GHEA Grapalat" w:hAnsi="GHEA Grapalat"/>
          <w:lang w:val="hy-AM"/>
        </w:rPr>
        <w:t xml:space="preserve">քառասունյոթ </w:t>
      </w:r>
      <w:r>
        <w:rPr>
          <w:rFonts w:ascii="GHEA Grapalat" w:hAnsi="GHEA Grapalat"/>
          <w:lang w:val="hy-AM"/>
        </w:rPr>
        <w:t xml:space="preserve"> միլիոն </w:t>
      </w:r>
      <w:r w:rsidR="003810D9">
        <w:rPr>
          <w:rFonts w:ascii="GHEA Grapalat" w:hAnsi="GHEA Grapalat"/>
          <w:lang w:val="hy-AM"/>
        </w:rPr>
        <w:t>մեկ</w:t>
      </w:r>
      <w:r>
        <w:rPr>
          <w:rFonts w:ascii="GHEA Grapalat" w:hAnsi="GHEA Grapalat"/>
          <w:lang w:val="hy-AM"/>
        </w:rPr>
        <w:t xml:space="preserve"> հարյուր յոթանասունվեց հազար </w:t>
      </w:r>
      <w:r w:rsidR="003810D9">
        <w:rPr>
          <w:rFonts w:ascii="GHEA Grapalat" w:hAnsi="GHEA Grapalat"/>
          <w:lang w:val="hy-AM"/>
        </w:rPr>
        <w:t xml:space="preserve">երեք </w:t>
      </w:r>
      <w:r>
        <w:rPr>
          <w:rFonts w:ascii="GHEA Grapalat" w:hAnsi="GHEA Grapalat"/>
          <w:lang w:val="hy-AM"/>
        </w:rPr>
        <w:t xml:space="preserve"> հարյուր</w:t>
      </w:r>
      <w:r w:rsidR="003810D9">
        <w:rPr>
          <w:rFonts w:ascii="GHEA Grapalat" w:hAnsi="GHEA Grapalat"/>
          <w:lang w:val="hy-AM"/>
        </w:rPr>
        <w:t xml:space="preserve"> տասը</w:t>
      </w:r>
      <w:r>
        <w:rPr>
          <w:rFonts w:ascii="GHEA Grapalat" w:hAnsi="GHEA Grapalat"/>
          <w:lang w:val="hy-AM"/>
        </w:rPr>
        <w:t xml:space="preserve"> </w:t>
      </w:r>
      <w:r w:rsidRPr="00A00D9A">
        <w:rPr>
          <w:rFonts w:ascii="GHEA Grapalat" w:eastAsia="Times New Roman" w:hAnsi="GHEA Grapalat" w:cs="Calibri"/>
          <w:sz w:val="24"/>
          <w:szCs w:val="24"/>
          <w:lang w:val="hy-AM"/>
        </w:rPr>
        <w:t xml:space="preserve"> / ՀՀ դրամ :</w:t>
      </w:r>
    </w:p>
    <w:p w14:paraId="4640DD0C" w14:textId="6CF41E42" w:rsidR="00483287" w:rsidRPr="00A00D9A" w:rsidRDefault="00483287" w:rsidP="00355B1F">
      <w:pPr>
        <w:rPr>
          <w:rFonts w:ascii="GHEA Grapalat" w:eastAsia="Times New Roman" w:hAnsi="GHEA Grapalat" w:cs="Calibri"/>
          <w:sz w:val="24"/>
          <w:szCs w:val="24"/>
          <w:lang w:val="hy-AM"/>
        </w:rPr>
      </w:pPr>
      <w:r w:rsidRPr="00A00D9A">
        <w:rPr>
          <w:rFonts w:ascii="GHEA Grapalat" w:eastAsia="Times New Roman" w:hAnsi="GHEA Grapalat" w:cs="Calibri"/>
          <w:sz w:val="24"/>
          <w:szCs w:val="24"/>
          <w:lang w:val="hy-AM"/>
        </w:rPr>
        <w:t xml:space="preserve">Պահուստային ֆոնդը կազմում է 549200,0 / </w:t>
      </w:r>
      <w:r>
        <w:rPr>
          <w:rFonts w:ascii="GHEA Grapalat" w:eastAsia="Times New Roman" w:hAnsi="GHEA Grapalat" w:cs="Calibri"/>
          <w:sz w:val="24"/>
          <w:szCs w:val="24"/>
          <w:lang w:val="hy-AM"/>
        </w:rPr>
        <w:t xml:space="preserve"> Հինգ հարյուր քառասունինը միլիոն երկու հարյուր հազար </w:t>
      </w:r>
      <w:r w:rsidRPr="00A00D9A">
        <w:rPr>
          <w:rFonts w:ascii="GHEA Grapalat" w:eastAsia="Times New Roman" w:hAnsi="GHEA Grapalat" w:cs="Calibri"/>
          <w:sz w:val="24"/>
          <w:szCs w:val="24"/>
          <w:lang w:val="hy-AM"/>
        </w:rPr>
        <w:t>/ ՀՀ դրամ / վարչական բյուջեի 19.99 % / :</w:t>
      </w:r>
    </w:p>
    <w:p w14:paraId="416CFA37" w14:textId="6C39B4D3" w:rsidR="00483287" w:rsidRDefault="00483287" w:rsidP="00355B1F">
      <w:pPr>
        <w:rPr>
          <w:rFonts w:ascii="GHEA Grapalat" w:eastAsia="Times New Roman" w:hAnsi="GHEA Grapalat" w:cs="Calibri"/>
          <w:sz w:val="24"/>
          <w:szCs w:val="24"/>
          <w:lang w:val="hy-AM"/>
        </w:rPr>
      </w:pPr>
      <w:r w:rsidRPr="00A00D9A">
        <w:rPr>
          <w:rFonts w:ascii="GHEA Grapalat" w:eastAsia="Times New Roman" w:hAnsi="GHEA Grapalat" w:cs="Calibri"/>
          <w:sz w:val="24"/>
          <w:szCs w:val="24"/>
          <w:lang w:val="hy-AM"/>
        </w:rPr>
        <w:t>Վարչական բյուջեի պահուստային ֆոնդից 300000000</w:t>
      </w:r>
      <w:r>
        <w:rPr>
          <w:rFonts w:ascii="GHEA Grapalat" w:eastAsia="Times New Roman" w:hAnsi="GHEA Grapalat" w:cs="Calibri"/>
          <w:sz w:val="24"/>
          <w:szCs w:val="24"/>
          <w:lang w:val="hy-AM"/>
        </w:rPr>
        <w:t xml:space="preserve"> </w:t>
      </w:r>
      <w:r w:rsidRPr="00A00D9A">
        <w:rPr>
          <w:rFonts w:ascii="GHEA Grapalat" w:eastAsia="Times New Roman" w:hAnsi="GHEA Grapalat" w:cs="Calibri"/>
          <w:sz w:val="24"/>
          <w:szCs w:val="24"/>
          <w:lang w:val="hy-AM"/>
        </w:rPr>
        <w:t>/ երեք հարյուր միլիոն /  դրամ նախատեսվում է հատկացնել ֆոնդային բյուջեին , որը կազմում է ֆոնդայի բյուջեի եկամուտների 24 % :</w:t>
      </w:r>
    </w:p>
    <w:p w14:paraId="22B57542" w14:textId="77777777" w:rsidR="00355B1F" w:rsidRDefault="00355B1F" w:rsidP="00355B1F">
      <w:pPr>
        <w:jc w:val="both"/>
        <w:rPr>
          <w:rFonts w:ascii="GHEA Grapalat" w:eastAsia="Times New Roman" w:hAnsi="GHEA Grapalat" w:cs="Calibri"/>
          <w:sz w:val="24"/>
          <w:szCs w:val="24"/>
          <w:lang w:val="hy-AM"/>
        </w:rPr>
      </w:pPr>
    </w:p>
    <w:p w14:paraId="50C1DE5D" w14:textId="77777777" w:rsidR="00355B1F" w:rsidRDefault="00355B1F" w:rsidP="00355B1F">
      <w:pPr>
        <w:jc w:val="both"/>
        <w:rPr>
          <w:rFonts w:ascii="GHEA Grapalat" w:eastAsia="Times New Roman" w:hAnsi="GHEA Grapalat" w:cs="Calibri"/>
          <w:sz w:val="24"/>
          <w:szCs w:val="24"/>
          <w:lang w:val="hy-AM"/>
        </w:rPr>
      </w:pPr>
    </w:p>
    <w:p w14:paraId="73C1FABD" w14:textId="77777777" w:rsidR="00355B1F" w:rsidRDefault="00355B1F" w:rsidP="00355B1F">
      <w:pPr>
        <w:jc w:val="both"/>
        <w:rPr>
          <w:rFonts w:ascii="GHEA Grapalat" w:eastAsia="Times New Roman" w:hAnsi="GHEA Grapalat" w:cs="Calibri"/>
          <w:sz w:val="24"/>
          <w:szCs w:val="24"/>
          <w:lang w:val="hy-AM"/>
        </w:rPr>
      </w:pPr>
    </w:p>
    <w:p w14:paraId="37B54135" w14:textId="77777777" w:rsidR="00355B1F" w:rsidRDefault="00355B1F" w:rsidP="00355B1F">
      <w:pPr>
        <w:jc w:val="both"/>
        <w:rPr>
          <w:rFonts w:ascii="GHEA Grapalat" w:eastAsia="Times New Roman" w:hAnsi="GHEA Grapalat" w:cs="Calibri"/>
          <w:sz w:val="24"/>
          <w:szCs w:val="24"/>
          <w:lang w:val="hy-AM"/>
        </w:rPr>
      </w:pPr>
    </w:p>
    <w:p w14:paraId="124FD1F3" w14:textId="77777777" w:rsidR="00355B1F" w:rsidRDefault="00355B1F" w:rsidP="00355B1F">
      <w:pPr>
        <w:jc w:val="both"/>
        <w:rPr>
          <w:rFonts w:ascii="GHEA Grapalat" w:eastAsia="Times New Roman" w:hAnsi="GHEA Grapalat" w:cs="Calibri"/>
          <w:sz w:val="24"/>
          <w:szCs w:val="24"/>
          <w:lang w:val="hy-AM"/>
        </w:rPr>
      </w:pPr>
    </w:p>
    <w:p w14:paraId="046C9299" w14:textId="77777777" w:rsidR="00355B1F" w:rsidRDefault="00355B1F" w:rsidP="00355B1F">
      <w:pPr>
        <w:jc w:val="both"/>
        <w:rPr>
          <w:rFonts w:ascii="GHEA Grapalat" w:eastAsia="Times New Roman" w:hAnsi="GHEA Grapalat" w:cs="Calibri"/>
          <w:sz w:val="24"/>
          <w:szCs w:val="24"/>
          <w:lang w:val="hy-AM"/>
        </w:rPr>
      </w:pPr>
    </w:p>
    <w:p w14:paraId="501D2E0D" w14:textId="77777777" w:rsidR="00355B1F" w:rsidRDefault="00355B1F" w:rsidP="00355B1F">
      <w:pPr>
        <w:jc w:val="both"/>
        <w:rPr>
          <w:rFonts w:ascii="GHEA Grapalat" w:eastAsia="Times New Roman" w:hAnsi="GHEA Grapalat" w:cs="Calibri"/>
          <w:sz w:val="24"/>
          <w:szCs w:val="24"/>
          <w:lang w:val="hy-AM"/>
        </w:rPr>
      </w:pPr>
    </w:p>
    <w:p w14:paraId="67364E23" w14:textId="77777777" w:rsidR="00355B1F" w:rsidRDefault="00355B1F" w:rsidP="00355B1F">
      <w:pPr>
        <w:jc w:val="both"/>
        <w:rPr>
          <w:rFonts w:ascii="GHEA Grapalat" w:eastAsia="Times New Roman" w:hAnsi="GHEA Grapalat" w:cs="Calibri"/>
          <w:sz w:val="24"/>
          <w:szCs w:val="24"/>
          <w:lang w:val="hy-AM"/>
        </w:rPr>
      </w:pPr>
    </w:p>
    <w:p w14:paraId="1EF676B7" w14:textId="77777777" w:rsidR="00E00480" w:rsidRDefault="00E00480" w:rsidP="00355B1F">
      <w:pPr>
        <w:jc w:val="both"/>
        <w:rPr>
          <w:rFonts w:ascii="GHEA Grapalat" w:eastAsia="Times New Roman" w:hAnsi="GHEA Grapalat" w:cs="Calibri"/>
          <w:sz w:val="24"/>
          <w:szCs w:val="24"/>
          <w:lang w:val="hy-AM"/>
        </w:rPr>
      </w:pPr>
    </w:p>
    <w:p w14:paraId="3C2A8FBD" w14:textId="77777777" w:rsidR="00E00480" w:rsidRDefault="00E00480" w:rsidP="00355B1F">
      <w:pPr>
        <w:jc w:val="both"/>
        <w:rPr>
          <w:rFonts w:ascii="GHEA Grapalat" w:eastAsia="Times New Roman" w:hAnsi="GHEA Grapalat" w:cs="Calibri"/>
          <w:sz w:val="24"/>
          <w:szCs w:val="24"/>
          <w:lang w:val="hy-AM"/>
        </w:rPr>
      </w:pPr>
    </w:p>
    <w:p w14:paraId="6C082C4C" w14:textId="77777777" w:rsidR="00E00480" w:rsidRDefault="00E00480" w:rsidP="00355B1F">
      <w:pPr>
        <w:jc w:val="both"/>
        <w:rPr>
          <w:rFonts w:ascii="GHEA Grapalat" w:eastAsia="Times New Roman" w:hAnsi="GHEA Grapalat" w:cs="Calibri"/>
          <w:sz w:val="24"/>
          <w:szCs w:val="24"/>
          <w:lang w:val="hy-AM"/>
        </w:rPr>
      </w:pPr>
    </w:p>
    <w:p w14:paraId="3BBB38B2" w14:textId="77777777" w:rsidR="00E00480" w:rsidRDefault="00E00480" w:rsidP="00355B1F">
      <w:pPr>
        <w:jc w:val="both"/>
        <w:rPr>
          <w:rFonts w:ascii="GHEA Grapalat" w:eastAsia="Times New Roman" w:hAnsi="GHEA Grapalat" w:cs="Calibri"/>
          <w:sz w:val="24"/>
          <w:szCs w:val="24"/>
          <w:lang w:val="hy-AM"/>
        </w:rPr>
      </w:pPr>
    </w:p>
    <w:p w14:paraId="3CBF6C26" w14:textId="77777777" w:rsidR="00E00480" w:rsidRDefault="00E00480" w:rsidP="00355B1F">
      <w:pPr>
        <w:jc w:val="both"/>
        <w:rPr>
          <w:rFonts w:ascii="GHEA Grapalat" w:eastAsia="Times New Roman" w:hAnsi="GHEA Grapalat" w:cs="Calibri"/>
          <w:sz w:val="24"/>
          <w:szCs w:val="24"/>
          <w:lang w:val="hy-AM"/>
        </w:rPr>
      </w:pPr>
    </w:p>
    <w:p w14:paraId="746F8464" w14:textId="77777777" w:rsidR="00355B1F" w:rsidRDefault="00355B1F" w:rsidP="00355B1F">
      <w:pPr>
        <w:jc w:val="both"/>
        <w:rPr>
          <w:rFonts w:ascii="GHEA Grapalat" w:eastAsia="Times New Roman" w:hAnsi="GHEA Grapalat" w:cs="Calibri"/>
          <w:sz w:val="24"/>
          <w:szCs w:val="24"/>
          <w:lang w:val="hy-AM"/>
        </w:rPr>
      </w:pPr>
    </w:p>
    <w:tbl>
      <w:tblPr>
        <w:tblW w:w="11281" w:type="dxa"/>
        <w:tblLook w:val="04A0" w:firstRow="1" w:lastRow="0" w:firstColumn="1" w:lastColumn="0" w:noHBand="0" w:noVBand="1"/>
      </w:tblPr>
      <w:tblGrid>
        <w:gridCol w:w="1188"/>
        <w:gridCol w:w="1166"/>
        <w:gridCol w:w="1189"/>
        <w:gridCol w:w="1780"/>
        <w:gridCol w:w="1189"/>
        <w:gridCol w:w="4769"/>
      </w:tblGrid>
      <w:tr w:rsidR="00355B1F" w:rsidRPr="00355B1F" w14:paraId="51A17A0F" w14:textId="77777777" w:rsidTr="00842608">
        <w:trPr>
          <w:trHeight w:val="324"/>
        </w:trPr>
        <w:tc>
          <w:tcPr>
            <w:tcW w:w="10060" w:type="dxa"/>
            <w:gridSpan w:val="6"/>
            <w:tcBorders>
              <w:top w:val="nil"/>
              <w:left w:val="nil"/>
              <w:bottom w:val="nil"/>
              <w:right w:val="nil"/>
            </w:tcBorders>
            <w:shd w:val="clear" w:color="auto" w:fill="auto"/>
            <w:noWrap/>
            <w:vAlign w:val="bottom"/>
            <w:hideMark/>
          </w:tcPr>
          <w:p w14:paraId="33229B02" w14:textId="77777777" w:rsidR="00355B1F" w:rsidRPr="00355B1F" w:rsidRDefault="00355B1F" w:rsidP="00842608">
            <w:pPr>
              <w:jc w:val="center"/>
              <w:rPr>
                <w:rFonts w:ascii="Sylfaen" w:hAnsi="Sylfaen" w:cs="Calibri"/>
                <w:b/>
                <w:bCs/>
                <w:color w:val="000000"/>
                <w:lang w:val="hy-AM"/>
              </w:rPr>
            </w:pPr>
            <w:r w:rsidRPr="00355B1F">
              <w:rPr>
                <w:rFonts w:ascii="Sylfaen" w:hAnsi="Sylfaen" w:cs="Calibri"/>
                <w:b/>
                <w:bCs/>
                <w:color w:val="000000"/>
                <w:lang w:val="hy-AM"/>
              </w:rPr>
              <w:lastRenderedPageBreak/>
              <w:t>ՀԱՄԱՅՆՔԻ ԲՅՈՒՋԵԻ ԾԱԽՍԵՐԻ ՀԱՄԵՄԱՏԱԿԱՆ ՎԵՐԼՈՒԾՈՒԹՅՈՒՆԸ</w:t>
            </w:r>
          </w:p>
        </w:tc>
      </w:tr>
      <w:tr w:rsidR="00355B1F" w:rsidRPr="00355B1F" w14:paraId="5BC51B37" w14:textId="77777777" w:rsidTr="00842608">
        <w:trPr>
          <w:gridAfter w:val="3"/>
          <w:wAfter w:w="1221" w:type="dxa"/>
          <w:trHeight w:val="324"/>
        </w:trPr>
        <w:tc>
          <w:tcPr>
            <w:tcW w:w="1060" w:type="dxa"/>
            <w:tcBorders>
              <w:top w:val="nil"/>
              <w:left w:val="nil"/>
              <w:bottom w:val="nil"/>
              <w:right w:val="nil"/>
            </w:tcBorders>
            <w:shd w:val="clear" w:color="auto" w:fill="auto"/>
            <w:noWrap/>
            <w:vAlign w:val="bottom"/>
            <w:hideMark/>
          </w:tcPr>
          <w:p w14:paraId="3AD48597" w14:textId="77777777" w:rsidR="00355B1F" w:rsidRPr="00355B1F" w:rsidRDefault="00355B1F" w:rsidP="00842608">
            <w:pPr>
              <w:jc w:val="center"/>
              <w:rPr>
                <w:lang w:val="hy-AM"/>
              </w:rPr>
            </w:pPr>
          </w:p>
        </w:tc>
        <w:tc>
          <w:tcPr>
            <w:tcW w:w="1040" w:type="dxa"/>
            <w:tcBorders>
              <w:top w:val="nil"/>
              <w:left w:val="nil"/>
              <w:bottom w:val="nil"/>
              <w:right w:val="nil"/>
            </w:tcBorders>
            <w:shd w:val="clear" w:color="auto" w:fill="auto"/>
            <w:noWrap/>
            <w:vAlign w:val="bottom"/>
            <w:hideMark/>
          </w:tcPr>
          <w:p w14:paraId="0615BA2A" w14:textId="77777777" w:rsidR="00355B1F" w:rsidRPr="00355B1F" w:rsidRDefault="00355B1F" w:rsidP="00842608">
            <w:pPr>
              <w:jc w:val="center"/>
              <w:rPr>
                <w:lang w:val="hy-AM"/>
              </w:rPr>
            </w:pPr>
          </w:p>
        </w:tc>
        <w:tc>
          <w:tcPr>
            <w:tcW w:w="1060" w:type="dxa"/>
            <w:tcBorders>
              <w:top w:val="nil"/>
              <w:left w:val="nil"/>
              <w:bottom w:val="nil"/>
              <w:right w:val="nil"/>
            </w:tcBorders>
            <w:shd w:val="clear" w:color="auto" w:fill="auto"/>
            <w:noWrap/>
            <w:vAlign w:val="bottom"/>
            <w:hideMark/>
          </w:tcPr>
          <w:p w14:paraId="0A939B9A" w14:textId="77777777" w:rsidR="00355B1F" w:rsidRPr="00355B1F" w:rsidRDefault="00355B1F" w:rsidP="00842608">
            <w:pPr>
              <w:jc w:val="center"/>
              <w:rPr>
                <w:lang w:val="hy-AM"/>
              </w:rPr>
            </w:pPr>
          </w:p>
        </w:tc>
      </w:tr>
      <w:tr w:rsidR="00355B1F" w14:paraId="78A318AF" w14:textId="77777777" w:rsidTr="00842608">
        <w:trPr>
          <w:gridAfter w:val="1"/>
          <w:wAfter w:w="1221" w:type="dxa"/>
          <w:trHeight w:val="288"/>
        </w:trPr>
        <w:tc>
          <w:tcPr>
            <w:tcW w:w="4747" w:type="dxa"/>
            <w:gridSpan w:val="4"/>
            <w:tcBorders>
              <w:top w:val="nil"/>
              <w:left w:val="nil"/>
              <w:bottom w:val="nil"/>
              <w:right w:val="nil"/>
            </w:tcBorders>
            <w:shd w:val="clear" w:color="auto" w:fill="auto"/>
            <w:noWrap/>
            <w:vAlign w:val="center"/>
            <w:hideMark/>
          </w:tcPr>
          <w:p w14:paraId="33B1F6A1" w14:textId="77777777" w:rsidR="00355B1F" w:rsidRDefault="00355B1F" w:rsidP="00842608">
            <w:pPr>
              <w:rPr>
                <w:rFonts w:ascii="Sylfaen" w:hAnsi="Sylfaen" w:cs="Calibri"/>
                <w:b/>
                <w:bCs/>
                <w:i/>
                <w:iCs/>
                <w:color w:val="000000"/>
              </w:rPr>
            </w:pPr>
            <w:r>
              <w:rPr>
                <w:rFonts w:ascii="Sylfaen" w:hAnsi="Sylfaen" w:cs="Calibri"/>
                <w:b/>
                <w:bCs/>
                <w:i/>
                <w:iCs/>
                <w:color w:val="000000"/>
              </w:rPr>
              <w:t xml:space="preserve">ա) ըստ գործառական դասակարգման  </w:t>
            </w:r>
          </w:p>
        </w:tc>
        <w:tc>
          <w:tcPr>
            <w:tcW w:w="1060" w:type="dxa"/>
            <w:tcBorders>
              <w:top w:val="nil"/>
              <w:left w:val="nil"/>
              <w:bottom w:val="nil"/>
              <w:right w:val="nil"/>
            </w:tcBorders>
            <w:shd w:val="clear" w:color="auto" w:fill="auto"/>
            <w:noWrap/>
            <w:vAlign w:val="bottom"/>
            <w:hideMark/>
          </w:tcPr>
          <w:p w14:paraId="4D4F5CAC" w14:textId="77777777" w:rsidR="00355B1F" w:rsidRDefault="00355B1F" w:rsidP="00842608">
            <w:pPr>
              <w:rPr>
                <w:rFonts w:ascii="Sylfaen" w:hAnsi="Sylfaen" w:cs="Calibri"/>
                <w:b/>
                <w:bCs/>
                <w:i/>
                <w:iCs/>
                <w:color w:val="000000"/>
              </w:rPr>
            </w:pPr>
          </w:p>
        </w:tc>
      </w:tr>
    </w:tbl>
    <w:p w14:paraId="72AAF6AA" w14:textId="77777777" w:rsidR="00355B1F" w:rsidRPr="00A00D9A" w:rsidRDefault="00355B1F" w:rsidP="00355B1F">
      <w:pPr>
        <w:jc w:val="both"/>
        <w:rPr>
          <w:rFonts w:ascii="GHEA Grapalat" w:eastAsia="Times New Roman" w:hAnsi="GHEA Grapalat" w:cs="Calibri"/>
          <w:sz w:val="24"/>
          <w:szCs w:val="24"/>
          <w:lang w:val="hy-AM"/>
        </w:rPr>
      </w:pPr>
    </w:p>
    <w:tbl>
      <w:tblPr>
        <w:tblW w:w="10344" w:type="dxa"/>
        <w:tblLook w:val="04A0" w:firstRow="1" w:lastRow="0" w:firstColumn="1" w:lastColumn="0" w:noHBand="0" w:noVBand="1"/>
      </w:tblPr>
      <w:tblGrid>
        <w:gridCol w:w="516"/>
        <w:gridCol w:w="2031"/>
        <w:gridCol w:w="1161"/>
        <w:gridCol w:w="1141"/>
        <w:gridCol w:w="982"/>
        <w:gridCol w:w="996"/>
        <w:gridCol w:w="996"/>
        <w:gridCol w:w="895"/>
        <w:gridCol w:w="735"/>
        <w:gridCol w:w="880"/>
        <w:gridCol w:w="11"/>
      </w:tblGrid>
      <w:tr w:rsidR="00355B1F" w14:paraId="594F6C41" w14:textId="77777777" w:rsidTr="00355B1F">
        <w:trPr>
          <w:trHeight w:val="510"/>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633960" w14:textId="77777777" w:rsidR="00E2530A" w:rsidRDefault="00E2530A" w:rsidP="00E2530A">
            <w:pPr>
              <w:rPr>
                <w:rFonts w:ascii="Sylfaen" w:hAnsi="Sylfaen" w:cs="Calibri"/>
                <w:b/>
                <w:bCs/>
                <w:color w:val="000000"/>
                <w:sz w:val="18"/>
                <w:szCs w:val="18"/>
              </w:rPr>
            </w:pPr>
            <w:r>
              <w:rPr>
                <w:rFonts w:ascii="Sylfaen" w:hAnsi="Sylfaen" w:cs="Calibri"/>
                <w:b/>
                <w:bCs/>
                <w:color w:val="000000"/>
                <w:sz w:val="18"/>
                <w:szCs w:val="18"/>
              </w:rPr>
              <w:t>Հ/հ</w:t>
            </w:r>
          </w:p>
        </w:tc>
        <w:tc>
          <w:tcPr>
            <w:tcW w:w="20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9CDD68" w14:textId="77777777" w:rsidR="00E2530A" w:rsidRDefault="00E2530A" w:rsidP="00E2530A">
            <w:pPr>
              <w:rPr>
                <w:rFonts w:ascii="Sylfaen" w:hAnsi="Sylfaen" w:cs="Calibri"/>
                <w:b/>
                <w:bCs/>
                <w:color w:val="000000"/>
                <w:sz w:val="18"/>
                <w:szCs w:val="18"/>
              </w:rPr>
            </w:pPr>
            <w:r>
              <w:rPr>
                <w:rFonts w:ascii="Sylfaen" w:hAnsi="Sylfaen" w:cs="Calibri"/>
                <w:b/>
                <w:bCs/>
                <w:color w:val="000000"/>
                <w:sz w:val="18"/>
                <w:szCs w:val="18"/>
              </w:rPr>
              <w:t>ԾԱԽՍԻ ԱՆՎԱՆՈՒՄԸ</w:t>
            </w:r>
          </w:p>
        </w:tc>
        <w:tc>
          <w:tcPr>
            <w:tcW w:w="11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E6CE33" w14:textId="77777777" w:rsidR="00E2530A" w:rsidRDefault="00E2530A" w:rsidP="00E2530A">
            <w:pP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23</w:t>
            </w:r>
            <w:r w:rsidRPr="00F77A24">
              <w:rPr>
                <w:rFonts w:ascii="Sylfaen" w:hAnsi="Sylfaen" w:cs="Calibri"/>
                <w:b/>
                <w:bCs/>
                <w:color w:val="000000"/>
                <w:sz w:val="18"/>
                <w:szCs w:val="18"/>
              </w:rPr>
              <w:t>թ.  փաստ.</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815831" w14:textId="77777777" w:rsidR="00E2530A" w:rsidRDefault="00E2530A" w:rsidP="00E2530A">
            <w:pP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24</w:t>
            </w:r>
            <w:r w:rsidRPr="00F77A24">
              <w:rPr>
                <w:rFonts w:ascii="Sylfaen" w:hAnsi="Sylfaen" w:cs="Calibri"/>
                <w:b/>
                <w:bCs/>
                <w:color w:val="000000"/>
                <w:sz w:val="18"/>
                <w:szCs w:val="18"/>
              </w:rPr>
              <w:t>թ. հաստ.</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210539" w14:textId="77777777" w:rsidR="00E2530A" w:rsidRDefault="00E2530A" w:rsidP="00E2530A">
            <w:pP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25</w:t>
            </w:r>
            <w:r w:rsidRPr="00F77A24">
              <w:rPr>
                <w:rFonts w:ascii="Sylfaen" w:hAnsi="Sylfaen" w:cs="Calibri"/>
                <w:b/>
                <w:bCs/>
                <w:color w:val="000000"/>
                <w:sz w:val="18"/>
                <w:szCs w:val="18"/>
              </w:rPr>
              <w:t>թ.  կանխ.</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D2491A" w14:textId="77777777" w:rsidR="00E2530A" w:rsidRDefault="00E2530A" w:rsidP="00E2530A">
            <w:pPr>
              <w:rPr>
                <w:rFonts w:ascii="Sylfaen" w:hAnsi="Sylfaen" w:cs="Calibri"/>
                <w:b/>
                <w:bCs/>
                <w:color w:val="000000"/>
                <w:sz w:val="18"/>
                <w:szCs w:val="18"/>
              </w:rPr>
            </w:pPr>
            <w:r w:rsidRPr="00F77A24">
              <w:rPr>
                <w:rFonts w:ascii="Sylfaen" w:hAnsi="Sylfaen" w:cs="Calibri"/>
                <w:b/>
                <w:bCs/>
                <w:color w:val="000000"/>
                <w:sz w:val="18"/>
                <w:szCs w:val="18"/>
              </w:rPr>
              <w:t>202</w:t>
            </w:r>
            <w:r>
              <w:rPr>
                <w:rFonts w:ascii="Sylfaen" w:hAnsi="Sylfaen" w:cs="Calibri"/>
                <w:b/>
                <w:bCs/>
                <w:color w:val="000000"/>
                <w:sz w:val="18"/>
                <w:szCs w:val="18"/>
              </w:rPr>
              <w:t>4</w:t>
            </w:r>
            <w:r w:rsidRPr="00F77A24">
              <w:rPr>
                <w:rFonts w:ascii="Sylfaen" w:hAnsi="Sylfaen" w:cs="Calibri"/>
                <w:b/>
                <w:bCs/>
                <w:color w:val="000000"/>
                <w:sz w:val="18"/>
                <w:szCs w:val="18"/>
              </w:rPr>
              <w:t>թ.   20</w:t>
            </w:r>
            <w:r>
              <w:rPr>
                <w:rFonts w:ascii="Sylfaen" w:hAnsi="Sylfaen" w:cs="Calibri"/>
                <w:b/>
                <w:bCs/>
                <w:color w:val="000000"/>
                <w:sz w:val="18"/>
                <w:szCs w:val="18"/>
              </w:rPr>
              <w:t>23</w:t>
            </w:r>
            <w:r w:rsidRPr="00F77A24">
              <w:rPr>
                <w:rFonts w:ascii="Sylfaen" w:hAnsi="Sylfaen" w:cs="Calibri"/>
                <w:b/>
                <w:bCs/>
                <w:color w:val="000000"/>
                <w:sz w:val="18"/>
                <w:szCs w:val="18"/>
              </w:rPr>
              <w:t>թ. նկատ.  %</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4B4BC7" w14:textId="77777777" w:rsidR="00E2530A" w:rsidRDefault="00E2530A" w:rsidP="00E2530A">
            <w:pP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25</w:t>
            </w:r>
            <w:r w:rsidRPr="00F77A24">
              <w:rPr>
                <w:rFonts w:ascii="Sylfaen" w:hAnsi="Sylfaen" w:cs="Calibri"/>
                <w:b/>
                <w:bCs/>
                <w:color w:val="000000"/>
                <w:sz w:val="18"/>
                <w:szCs w:val="18"/>
              </w:rPr>
              <w:t>թ.   202</w:t>
            </w:r>
            <w:r>
              <w:rPr>
                <w:rFonts w:ascii="Sylfaen" w:hAnsi="Sylfaen" w:cs="Calibri"/>
                <w:b/>
                <w:bCs/>
                <w:color w:val="000000"/>
                <w:sz w:val="18"/>
                <w:szCs w:val="18"/>
              </w:rPr>
              <w:t>4</w:t>
            </w:r>
            <w:r w:rsidRPr="00F77A24">
              <w:rPr>
                <w:rFonts w:ascii="Sylfaen" w:hAnsi="Sylfaen" w:cs="Calibri"/>
                <w:b/>
                <w:bCs/>
                <w:color w:val="000000"/>
                <w:sz w:val="18"/>
                <w:szCs w:val="18"/>
              </w:rPr>
              <w:t>թ. նկատ.  %</w:t>
            </w:r>
          </w:p>
        </w:tc>
        <w:tc>
          <w:tcPr>
            <w:tcW w:w="2521" w:type="dxa"/>
            <w:gridSpan w:val="4"/>
            <w:tcBorders>
              <w:top w:val="single" w:sz="4" w:space="0" w:color="auto"/>
              <w:left w:val="nil"/>
              <w:bottom w:val="single" w:sz="4" w:space="0" w:color="auto"/>
              <w:right w:val="single" w:sz="4" w:space="0" w:color="auto"/>
            </w:tcBorders>
            <w:shd w:val="clear" w:color="000000" w:fill="FFFFFF"/>
            <w:vAlign w:val="center"/>
            <w:hideMark/>
          </w:tcPr>
          <w:p w14:paraId="77A6E941" w14:textId="77777777" w:rsidR="00E2530A" w:rsidRDefault="00E2530A" w:rsidP="00E2530A">
            <w:pPr>
              <w:rPr>
                <w:rFonts w:ascii="Sylfaen" w:hAnsi="Sylfaen" w:cs="Calibri"/>
                <w:b/>
                <w:bCs/>
                <w:color w:val="000000"/>
                <w:sz w:val="18"/>
                <w:szCs w:val="18"/>
              </w:rPr>
            </w:pPr>
            <w:r w:rsidRPr="00F77A24">
              <w:rPr>
                <w:rFonts w:ascii="Sylfaen" w:hAnsi="Sylfaen" w:cs="Calibri"/>
                <w:b/>
                <w:bCs/>
                <w:color w:val="000000"/>
                <w:sz w:val="18"/>
                <w:szCs w:val="18"/>
              </w:rPr>
              <w:t>Տեսակարար կշիռն ընդհանուրի մեջ (%)</w:t>
            </w:r>
          </w:p>
        </w:tc>
      </w:tr>
      <w:tr w:rsidR="00E2530A" w14:paraId="0A3C4153" w14:textId="77777777" w:rsidTr="00E2530A">
        <w:trPr>
          <w:gridAfter w:val="1"/>
          <w:wAfter w:w="11" w:type="dxa"/>
          <w:trHeight w:val="288"/>
        </w:trPr>
        <w:tc>
          <w:tcPr>
            <w:tcW w:w="516" w:type="dxa"/>
            <w:vMerge/>
            <w:tcBorders>
              <w:top w:val="nil"/>
              <w:left w:val="single" w:sz="4" w:space="0" w:color="auto"/>
              <w:bottom w:val="single" w:sz="4" w:space="0" w:color="auto"/>
              <w:right w:val="single" w:sz="4" w:space="0" w:color="auto"/>
            </w:tcBorders>
            <w:vAlign w:val="center"/>
            <w:hideMark/>
          </w:tcPr>
          <w:p w14:paraId="56F8ED60" w14:textId="77777777" w:rsidR="00E2530A" w:rsidRDefault="00E2530A" w:rsidP="00E2530A">
            <w:pPr>
              <w:rPr>
                <w:rFonts w:ascii="Sylfaen" w:hAnsi="Sylfaen" w:cs="Calibri"/>
                <w:b/>
                <w:bCs/>
                <w:color w:val="000000"/>
                <w:sz w:val="18"/>
                <w:szCs w:val="18"/>
              </w:rPr>
            </w:pPr>
          </w:p>
        </w:tc>
        <w:tc>
          <w:tcPr>
            <w:tcW w:w="2031" w:type="dxa"/>
            <w:vMerge/>
            <w:tcBorders>
              <w:top w:val="nil"/>
              <w:left w:val="single" w:sz="4" w:space="0" w:color="auto"/>
              <w:bottom w:val="single" w:sz="4" w:space="0" w:color="auto"/>
              <w:right w:val="single" w:sz="4" w:space="0" w:color="auto"/>
            </w:tcBorders>
            <w:vAlign w:val="center"/>
            <w:hideMark/>
          </w:tcPr>
          <w:p w14:paraId="26B76E11" w14:textId="77777777" w:rsidR="00E2530A" w:rsidRDefault="00E2530A" w:rsidP="00E2530A">
            <w:pPr>
              <w:rPr>
                <w:rFonts w:ascii="Sylfaen" w:hAnsi="Sylfaen" w:cs="Calibri"/>
                <w:b/>
                <w:bCs/>
                <w:color w:val="000000"/>
                <w:sz w:val="18"/>
                <w:szCs w:val="18"/>
              </w:rPr>
            </w:pPr>
          </w:p>
        </w:tc>
        <w:tc>
          <w:tcPr>
            <w:tcW w:w="1161" w:type="dxa"/>
            <w:vMerge/>
            <w:tcBorders>
              <w:top w:val="nil"/>
              <w:left w:val="single" w:sz="4" w:space="0" w:color="auto"/>
              <w:bottom w:val="single" w:sz="4" w:space="0" w:color="auto"/>
              <w:right w:val="single" w:sz="4" w:space="0" w:color="auto"/>
            </w:tcBorders>
            <w:vAlign w:val="center"/>
            <w:hideMark/>
          </w:tcPr>
          <w:p w14:paraId="6606551F" w14:textId="77777777" w:rsidR="00E2530A" w:rsidRDefault="00E2530A" w:rsidP="00E2530A">
            <w:pPr>
              <w:rPr>
                <w:rFonts w:ascii="Sylfaen" w:hAnsi="Sylfaen" w:cs="Calibri"/>
                <w:b/>
                <w:bCs/>
                <w:color w:val="000000"/>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14:paraId="1BFC6307" w14:textId="77777777" w:rsidR="00E2530A" w:rsidRDefault="00E2530A" w:rsidP="00E2530A">
            <w:pPr>
              <w:rPr>
                <w:rFonts w:ascii="Sylfaen" w:hAnsi="Sylfaen" w:cs="Calibri"/>
                <w:b/>
                <w:bCs/>
                <w:color w:val="000000"/>
                <w:sz w:val="18"/>
                <w:szCs w:val="18"/>
              </w:rPr>
            </w:pPr>
          </w:p>
        </w:tc>
        <w:tc>
          <w:tcPr>
            <w:tcW w:w="982" w:type="dxa"/>
            <w:vMerge/>
            <w:tcBorders>
              <w:top w:val="nil"/>
              <w:left w:val="single" w:sz="4" w:space="0" w:color="auto"/>
              <w:bottom w:val="single" w:sz="4" w:space="0" w:color="auto"/>
              <w:right w:val="single" w:sz="4" w:space="0" w:color="auto"/>
            </w:tcBorders>
            <w:vAlign w:val="center"/>
            <w:hideMark/>
          </w:tcPr>
          <w:p w14:paraId="3C6FB213" w14:textId="77777777" w:rsidR="00E2530A" w:rsidRDefault="00E2530A" w:rsidP="00E2530A">
            <w:pPr>
              <w:rPr>
                <w:rFonts w:ascii="Sylfaen" w:hAnsi="Sylfaen" w:cs="Calibri"/>
                <w:b/>
                <w:bCs/>
                <w:color w:val="000000"/>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14:paraId="240F5507" w14:textId="77777777" w:rsidR="00E2530A" w:rsidRDefault="00E2530A" w:rsidP="00E2530A">
            <w:pPr>
              <w:rPr>
                <w:rFonts w:ascii="Sylfaen" w:hAnsi="Sylfaen" w:cs="Calibri"/>
                <w:b/>
                <w:bCs/>
                <w:color w:val="000000"/>
                <w:sz w:val="18"/>
                <w:szCs w:val="18"/>
              </w:rPr>
            </w:pPr>
          </w:p>
        </w:tc>
        <w:tc>
          <w:tcPr>
            <w:tcW w:w="996" w:type="dxa"/>
            <w:vMerge/>
            <w:tcBorders>
              <w:top w:val="nil"/>
              <w:left w:val="single" w:sz="4" w:space="0" w:color="auto"/>
              <w:bottom w:val="single" w:sz="4" w:space="0" w:color="auto"/>
              <w:right w:val="single" w:sz="4" w:space="0" w:color="auto"/>
            </w:tcBorders>
            <w:vAlign w:val="center"/>
            <w:hideMark/>
          </w:tcPr>
          <w:p w14:paraId="7B3DA403" w14:textId="77777777" w:rsidR="00E2530A" w:rsidRDefault="00E2530A" w:rsidP="00E2530A">
            <w:pPr>
              <w:rPr>
                <w:rFonts w:ascii="Sylfaen" w:hAnsi="Sylfaen" w:cs="Calibri"/>
                <w:b/>
                <w:bCs/>
                <w:color w:val="000000"/>
                <w:sz w:val="18"/>
                <w:szCs w:val="18"/>
              </w:rPr>
            </w:pPr>
          </w:p>
        </w:tc>
        <w:tc>
          <w:tcPr>
            <w:tcW w:w="895" w:type="dxa"/>
            <w:tcBorders>
              <w:top w:val="nil"/>
              <w:left w:val="nil"/>
              <w:bottom w:val="single" w:sz="4" w:space="0" w:color="auto"/>
              <w:right w:val="single" w:sz="4" w:space="0" w:color="auto"/>
            </w:tcBorders>
            <w:shd w:val="clear" w:color="000000" w:fill="FFFFFF"/>
            <w:vAlign w:val="center"/>
            <w:hideMark/>
          </w:tcPr>
          <w:p w14:paraId="06CA0952" w14:textId="77777777" w:rsidR="00E2530A" w:rsidRDefault="00E2530A" w:rsidP="00E2530A">
            <w:pPr>
              <w:rPr>
                <w:rFonts w:ascii="Sylfaen" w:hAnsi="Sylfaen" w:cs="Calibri"/>
                <w:b/>
                <w:bCs/>
                <w:color w:val="000000"/>
                <w:sz w:val="18"/>
                <w:szCs w:val="18"/>
              </w:rPr>
            </w:pPr>
            <w:r w:rsidRPr="00F77A24">
              <w:rPr>
                <w:rFonts w:ascii="Sylfaen" w:hAnsi="Sylfaen" w:cs="Calibri"/>
                <w:b/>
                <w:bCs/>
                <w:color w:val="000000"/>
                <w:sz w:val="18"/>
                <w:szCs w:val="18"/>
              </w:rPr>
              <w:t>20</w:t>
            </w:r>
            <w:r>
              <w:rPr>
                <w:rFonts w:ascii="Sylfaen" w:hAnsi="Sylfaen" w:cs="Calibri"/>
                <w:b/>
                <w:bCs/>
                <w:color w:val="000000"/>
                <w:sz w:val="18"/>
                <w:szCs w:val="18"/>
              </w:rPr>
              <w:t>23</w:t>
            </w:r>
            <w:r w:rsidRPr="00F77A24">
              <w:rPr>
                <w:rFonts w:ascii="Sylfaen" w:hAnsi="Sylfaen" w:cs="Calibri"/>
                <w:b/>
                <w:bCs/>
                <w:color w:val="000000"/>
                <w:sz w:val="18"/>
                <w:szCs w:val="18"/>
              </w:rPr>
              <w:t>թ.</w:t>
            </w:r>
          </w:p>
        </w:tc>
        <w:tc>
          <w:tcPr>
            <w:tcW w:w="735" w:type="dxa"/>
            <w:tcBorders>
              <w:top w:val="nil"/>
              <w:left w:val="nil"/>
              <w:bottom w:val="single" w:sz="4" w:space="0" w:color="auto"/>
              <w:right w:val="single" w:sz="4" w:space="0" w:color="auto"/>
            </w:tcBorders>
            <w:shd w:val="clear" w:color="000000" w:fill="FFFFFF"/>
            <w:vAlign w:val="center"/>
            <w:hideMark/>
          </w:tcPr>
          <w:p w14:paraId="0FD43694" w14:textId="77777777" w:rsidR="00E2530A" w:rsidRDefault="00E2530A" w:rsidP="00E2530A">
            <w:pPr>
              <w:rPr>
                <w:rFonts w:ascii="Sylfaen" w:hAnsi="Sylfaen" w:cs="Calibri"/>
                <w:b/>
                <w:bCs/>
                <w:color w:val="000000"/>
                <w:sz w:val="18"/>
                <w:szCs w:val="18"/>
              </w:rPr>
            </w:pPr>
            <w:r>
              <w:rPr>
                <w:rFonts w:ascii="Sylfaen" w:hAnsi="Sylfaen" w:cs="Calibri"/>
                <w:b/>
                <w:bCs/>
                <w:color w:val="000000"/>
                <w:sz w:val="18"/>
                <w:szCs w:val="18"/>
              </w:rPr>
              <w:t>2024թ.</w:t>
            </w:r>
          </w:p>
        </w:tc>
        <w:tc>
          <w:tcPr>
            <w:tcW w:w="880" w:type="dxa"/>
            <w:tcBorders>
              <w:top w:val="nil"/>
              <w:left w:val="nil"/>
              <w:bottom w:val="single" w:sz="4" w:space="0" w:color="auto"/>
              <w:right w:val="single" w:sz="4" w:space="0" w:color="auto"/>
            </w:tcBorders>
            <w:shd w:val="clear" w:color="000000" w:fill="FFFFFF"/>
            <w:vAlign w:val="center"/>
            <w:hideMark/>
          </w:tcPr>
          <w:p w14:paraId="5B3E908C" w14:textId="77777777" w:rsidR="00E2530A" w:rsidRDefault="00E2530A" w:rsidP="00E2530A">
            <w:pPr>
              <w:rPr>
                <w:rFonts w:ascii="Sylfaen" w:hAnsi="Sylfaen" w:cs="Calibri"/>
                <w:b/>
                <w:bCs/>
                <w:color w:val="000000"/>
                <w:sz w:val="18"/>
                <w:szCs w:val="18"/>
              </w:rPr>
            </w:pPr>
            <w:r>
              <w:rPr>
                <w:rFonts w:ascii="Sylfaen" w:hAnsi="Sylfaen" w:cs="Calibri"/>
                <w:b/>
                <w:bCs/>
                <w:color w:val="000000"/>
                <w:sz w:val="18"/>
                <w:szCs w:val="18"/>
              </w:rPr>
              <w:t>2025թ.</w:t>
            </w:r>
          </w:p>
        </w:tc>
      </w:tr>
      <w:tr w:rsidR="00E2530A" w14:paraId="1E4FE8CA" w14:textId="77777777" w:rsidTr="00E2530A">
        <w:trPr>
          <w:gridAfter w:val="1"/>
          <w:wAfter w:w="11" w:type="dxa"/>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4A2C74C" w14:textId="7CDAF451" w:rsidR="00E2530A" w:rsidRDefault="00E2530A" w:rsidP="00E2530A">
            <w:pPr>
              <w:rPr>
                <w:rFonts w:ascii="Sylfaen" w:hAnsi="Sylfaen" w:cs="Calibri"/>
                <w:color w:val="000000"/>
                <w:sz w:val="18"/>
                <w:szCs w:val="18"/>
              </w:rPr>
            </w:pPr>
          </w:p>
        </w:tc>
        <w:tc>
          <w:tcPr>
            <w:tcW w:w="2031" w:type="dxa"/>
            <w:tcBorders>
              <w:top w:val="nil"/>
              <w:left w:val="nil"/>
              <w:bottom w:val="single" w:sz="4" w:space="0" w:color="auto"/>
              <w:right w:val="single" w:sz="4" w:space="0" w:color="auto"/>
            </w:tcBorders>
            <w:shd w:val="clear" w:color="000000" w:fill="FFFFFF"/>
            <w:vAlign w:val="center"/>
            <w:hideMark/>
          </w:tcPr>
          <w:p w14:paraId="33C486A7" w14:textId="77777777" w:rsidR="00E2530A" w:rsidRDefault="00E2530A" w:rsidP="00E2530A">
            <w:pPr>
              <w:rPr>
                <w:rFonts w:ascii="Sylfaen" w:hAnsi="Sylfaen" w:cs="Calibri"/>
                <w:b/>
                <w:bCs/>
                <w:color w:val="000000"/>
                <w:sz w:val="18"/>
                <w:szCs w:val="18"/>
              </w:rPr>
            </w:pPr>
            <w:r>
              <w:rPr>
                <w:rFonts w:ascii="Sylfaen" w:hAnsi="Sylfaen" w:cs="Calibri"/>
                <w:b/>
                <w:bCs/>
                <w:color w:val="000000"/>
                <w:sz w:val="18"/>
                <w:szCs w:val="18"/>
              </w:rPr>
              <w:t>ԸՆԴԱՄԵՆԸ  ԾԱԽՍԵՐ</w:t>
            </w:r>
          </w:p>
        </w:tc>
        <w:tc>
          <w:tcPr>
            <w:tcW w:w="1161" w:type="dxa"/>
            <w:tcBorders>
              <w:top w:val="nil"/>
              <w:left w:val="nil"/>
              <w:bottom w:val="single" w:sz="4" w:space="0" w:color="auto"/>
              <w:right w:val="single" w:sz="4" w:space="0" w:color="auto"/>
            </w:tcBorders>
            <w:shd w:val="clear" w:color="000000" w:fill="FFFF00"/>
            <w:vAlign w:val="center"/>
            <w:hideMark/>
          </w:tcPr>
          <w:p w14:paraId="156E788E" w14:textId="77777777" w:rsidR="00E2530A" w:rsidRDefault="00E2530A" w:rsidP="00E2530A">
            <w:pPr>
              <w:rPr>
                <w:rFonts w:ascii="Sylfaen" w:hAnsi="Sylfaen" w:cs="Calibri"/>
                <w:b/>
                <w:bCs/>
                <w:sz w:val="18"/>
                <w:szCs w:val="18"/>
              </w:rPr>
            </w:pPr>
            <w:r>
              <w:rPr>
                <w:rFonts w:ascii="Sylfaen" w:hAnsi="Sylfaen" w:cs="Calibri"/>
                <w:b/>
                <w:bCs/>
                <w:sz w:val="18"/>
                <w:szCs w:val="18"/>
              </w:rPr>
              <w:t>3108329,1</w:t>
            </w:r>
          </w:p>
        </w:tc>
        <w:tc>
          <w:tcPr>
            <w:tcW w:w="1141" w:type="dxa"/>
            <w:tcBorders>
              <w:top w:val="nil"/>
              <w:left w:val="nil"/>
              <w:bottom w:val="single" w:sz="4" w:space="0" w:color="auto"/>
              <w:right w:val="single" w:sz="4" w:space="0" w:color="auto"/>
            </w:tcBorders>
            <w:shd w:val="clear" w:color="000000" w:fill="FFFF00"/>
            <w:vAlign w:val="center"/>
            <w:hideMark/>
          </w:tcPr>
          <w:p w14:paraId="4A13A8CA" w14:textId="77777777" w:rsidR="00E2530A" w:rsidRDefault="00E2530A" w:rsidP="00E2530A">
            <w:pPr>
              <w:rPr>
                <w:rFonts w:ascii="Sylfaen" w:hAnsi="Sylfaen" w:cs="Calibri"/>
                <w:b/>
                <w:bCs/>
                <w:sz w:val="18"/>
                <w:szCs w:val="18"/>
              </w:rPr>
            </w:pPr>
            <w:r>
              <w:rPr>
                <w:rFonts w:ascii="Sylfaen" w:hAnsi="Sylfaen" w:cs="Calibri"/>
                <w:b/>
                <w:bCs/>
                <w:sz w:val="18"/>
                <w:szCs w:val="18"/>
              </w:rPr>
              <w:t>5507426,3</w:t>
            </w:r>
          </w:p>
        </w:tc>
        <w:tc>
          <w:tcPr>
            <w:tcW w:w="982" w:type="dxa"/>
            <w:tcBorders>
              <w:top w:val="nil"/>
              <w:left w:val="nil"/>
              <w:bottom w:val="single" w:sz="4" w:space="0" w:color="auto"/>
              <w:right w:val="single" w:sz="4" w:space="0" w:color="auto"/>
            </w:tcBorders>
            <w:shd w:val="clear" w:color="000000" w:fill="FFFF00"/>
            <w:vAlign w:val="center"/>
            <w:hideMark/>
          </w:tcPr>
          <w:p w14:paraId="6F3F38FA" w14:textId="77777777" w:rsidR="00E2530A" w:rsidRDefault="00E2530A" w:rsidP="00E2530A">
            <w:pPr>
              <w:rPr>
                <w:rFonts w:ascii="Sylfaen" w:hAnsi="Sylfaen" w:cs="Calibri"/>
                <w:b/>
                <w:bCs/>
                <w:sz w:val="18"/>
                <w:szCs w:val="18"/>
              </w:rPr>
            </w:pPr>
            <w:r>
              <w:rPr>
                <w:rFonts w:ascii="Sylfaen" w:hAnsi="Sylfaen" w:cs="Calibri"/>
                <w:b/>
                <w:bCs/>
                <w:sz w:val="18"/>
                <w:szCs w:val="18"/>
              </w:rPr>
              <w:t>4849474,6</w:t>
            </w:r>
          </w:p>
        </w:tc>
        <w:tc>
          <w:tcPr>
            <w:tcW w:w="996" w:type="dxa"/>
            <w:tcBorders>
              <w:top w:val="nil"/>
              <w:left w:val="nil"/>
              <w:bottom w:val="single" w:sz="4" w:space="0" w:color="auto"/>
              <w:right w:val="single" w:sz="4" w:space="0" w:color="auto"/>
            </w:tcBorders>
            <w:shd w:val="clear" w:color="000000" w:fill="FFFF00"/>
            <w:vAlign w:val="center"/>
            <w:hideMark/>
          </w:tcPr>
          <w:p w14:paraId="6779C8BA" w14:textId="77777777" w:rsidR="00E2530A" w:rsidRDefault="00E2530A" w:rsidP="00E2530A">
            <w:pPr>
              <w:rPr>
                <w:rFonts w:ascii="Sylfaen" w:hAnsi="Sylfaen" w:cs="Calibri"/>
                <w:b/>
                <w:bCs/>
                <w:sz w:val="18"/>
                <w:szCs w:val="18"/>
              </w:rPr>
            </w:pPr>
            <w:r>
              <w:rPr>
                <w:rFonts w:ascii="Sylfaen" w:hAnsi="Sylfaen" w:cs="Calibri"/>
                <w:b/>
                <w:bCs/>
                <w:sz w:val="18"/>
                <w:szCs w:val="18"/>
              </w:rPr>
              <w:t>177,2</w:t>
            </w:r>
          </w:p>
        </w:tc>
        <w:tc>
          <w:tcPr>
            <w:tcW w:w="996" w:type="dxa"/>
            <w:tcBorders>
              <w:top w:val="nil"/>
              <w:left w:val="nil"/>
              <w:bottom w:val="single" w:sz="4" w:space="0" w:color="auto"/>
              <w:right w:val="single" w:sz="4" w:space="0" w:color="auto"/>
            </w:tcBorders>
            <w:shd w:val="clear" w:color="000000" w:fill="FFFF00"/>
            <w:vAlign w:val="center"/>
            <w:hideMark/>
          </w:tcPr>
          <w:p w14:paraId="461675CA" w14:textId="77777777" w:rsidR="00E2530A" w:rsidRDefault="00E2530A" w:rsidP="00E2530A">
            <w:pPr>
              <w:rPr>
                <w:rFonts w:ascii="Sylfaen" w:hAnsi="Sylfaen" w:cs="Calibri"/>
                <w:b/>
                <w:bCs/>
                <w:sz w:val="18"/>
                <w:szCs w:val="18"/>
              </w:rPr>
            </w:pPr>
            <w:r>
              <w:rPr>
                <w:rFonts w:ascii="Sylfaen" w:hAnsi="Sylfaen" w:cs="Calibri"/>
                <w:b/>
                <w:bCs/>
                <w:sz w:val="18"/>
                <w:szCs w:val="18"/>
              </w:rPr>
              <w:t>88,1</w:t>
            </w:r>
          </w:p>
        </w:tc>
        <w:tc>
          <w:tcPr>
            <w:tcW w:w="895" w:type="dxa"/>
            <w:tcBorders>
              <w:top w:val="nil"/>
              <w:left w:val="nil"/>
              <w:bottom w:val="single" w:sz="4" w:space="0" w:color="auto"/>
              <w:right w:val="single" w:sz="4" w:space="0" w:color="auto"/>
            </w:tcBorders>
            <w:shd w:val="clear" w:color="000000" w:fill="FFFF00"/>
            <w:vAlign w:val="center"/>
            <w:hideMark/>
          </w:tcPr>
          <w:p w14:paraId="66B1A7A3" w14:textId="77777777" w:rsidR="00E2530A" w:rsidRDefault="00E2530A" w:rsidP="00E2530A">
            <w:pPr>
              <w:rPr>
                <w:rFonts w:ascii="Sylfaen" w:hAnsi="Sylfaen" w:cs="Calibri"/>
                <w:b/>
                <w:bCs/>
                <w:sz w:val="18"/>
                <w:szCs w:val="18"/>
              </w:rPr>
            </w:pPr>
            <w:r>
              <w:rPr>
                <w:rFonts w:ascii="Sylfaen" w:hAnsi="Sylfaen" w:cs="Calibri"/>
                <w:b/>
                <w:bCs/>
                <w:sz w:val="18"/>
                <w:szCs w:val="18"/>
              </w:rPr>
              <w:t>100,0</w:t>
            </w:r>
          </w:p>
        </w:tc>
        <w:tc>
          <w:tcPr>
            <w:tcW w:w="735" w:type="dxa"/>
            <w:tcBorders>
              <w:top w:val="nil"/>
              <w:left w:val="nil"/>
              <w:bottom w:val="single" w:sz="4" w:space="0" w:color="auto"/>
              <w:right w:val="single" w:sz="4" w:space="0" w:color="auto"/>
            </w:tcBorders>
            <w:shd w:val="clear" w:color="000000" w:fill="FFFF00"/>
            <w:vAlign w:val="center"/>
            <w:hideMark/>
          </w:tcPr>
          <w:p w14:paraId="48790F93" w14:textId="77777777" w:rsidR="00E2530A" w:rsidRDefault="00E2530A" w:rsidP="00E2530A">
            <w:pPr>
              <w:rPr>
                <w:rFonts w:ascii="Sylfaen" w:hAnsi="Sylfaen" w:cs="Calibri"/>
                <w:b/>
                <w:bCs/>
                <w:sz w:val="18"/>
                <w:szCs w:val="18"/>
              </w:rPr>
            </w:pPr>
            <w:r>
              <w:rPr>
                <w:rFonts w:ascii="Sylfaen" w:hAnsi="Sylfaen" w:cs="Calibri"/>
                <w:b/>
                <w:bCs/>
                <w:sz w:val="18"/>
                <w:szCs w:val="18"/>
              </w:rPr>
              <w:t>100,0</w:t>
            </w:r>
          </w:p>
        </w:tc>
        <w:tc>
          <w:tcPr>
            <w:tcW w:w="880" w:type="dxa"/>
            <w:tcBorders>
              <w:top w:val="nil"/>
              <w:left w:val="nil"/>
              <w:bottom w:val="single" w:sz="4" w:space="0" w:color="auto"/>
              <w:right w:val="single" w:sz="4" w:space="0" w:color="auto"/>
            </w:tcBorders>
            <w:shd w:val="clear" w:color="000000" w:fill="FFFF00"/>
            <w:vAlign w:val="center"/>
            <w:hideMark/>
          </w:tcPr>
          <w:p w14:paraId="675761CD" w14:textId="77777777" w:rsidR="00E2530A" w:rsidRDefault="00E2530A" w:rsidP="00E2530A">
            <w:pPr>
              <w:rPr>
                <w:rFonts w:ascii="Sylfaen" w:hAnsi="Sylfaen" w:cs="Calibri"/>
                <w:b/>
                <w:bCs/>
                <w:sz w:val="18"/>
                <w:szCs w:val="18"/>
              </w:rPr>
            </w:pPr>
            <w:r>
              <w:rPr>
                <w:rFonts w:ascii="Sylfaen" w:hAnsi="Sylfaen" w:cs="Calibri"/>
                <w:b/>
                <w:bCs/>
                <w:sz w:val="18"/>
                <w:szCs w:val="18"/>
              </w:rPr>
              <w:t>100,0</w:t>
            </w:r>
          </w:p>
        </w:tc>
      </w:tr>
      <w:tr w:rsidR="00E2530A" w14:paraId="44B39F95" w14:textId="77777777" w:rsidTr="00E2530A">
        <w:trPr>
          <w:gridAfter w:val="1"/>
          <w:wAfter w:w="11" w:type="dxa"/>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AA255C3"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1</w:t>
            </w:r>
          </w:p>
        </w:tc>
        <w:tc>
          <w:tcPr>
            <w:tcW w:w="2031" w:type="dxa"/>
            <w:tcBorders>
              <w:top w:val="nil"/>
              <w:left w:val="nil"/>
              <w:bottom w:val="single" w:sz="4" w:space="0" w:color="auto"/>
              <w:right w:val="single" w:sz="4" w:space="0" w:color="auto"/>
            </w:tcBorders>
            <w:shd w:val="clear" w:color="000000" w:fill="FFFFFF"/>
            <w:vAlign w:val="center"/>
            <w:hideMark/>
          </w:tcPr>
          <w:p w14:paraId="40C10583"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Ընդհանուր բնույթի հանրային ծառայություններ</w:t>
            </w:r>
          </w:p>
        </w:tc>
        <w:tc>
          <w:tcPr>
            <w:tcW w:w="1161" w:type="dxa"/>
            <w:tcBorders>
              <w:top w:val="nil"/>
              <w:left w:val="nil"/>
              <w:bottom w:val="single" w:sz="4" w:space="0" w:color="auto"/>
              <w:right w:val="single" w:sz="4" w:space="0" w:color="auto"/>
            </w:tcBorders>
            <w:shd w:val="clear" w:color="000000" w:fill="FFFFFF"/>
            <w:vAlign w:val="center"/>
            <w:hideMark/>
          </w:tcPr>
          <w:p w14:paraId="47FD4D2E" w14:textId="77777777" w:rsidR="00E2530A" w:rsidRDefault="00E2530A" w:rsidP="00E2530A">
            <w:pPr>
              <w:rPr>
                <w:rFonts w:ascii="Sylfaen" w:hAnsi="Sylfaen" w:cs="Calibri"/>
                <w:sz w:val="18"/>
                <w:szCs w:val="18"/>
              </w:rPr>
            </w:pPr>
            <w:r>
              <w:rPr>
                <w:rFonts w:ascii="Sylfaen" w:hAnsi="Sylfaen" w:cs="Calibri"/>
                <w:sz w:val="18"/>
                <w:szCs w:val="18"/>
              </w:rPr>
              <w:t>430972,7</w:t>
            </w:r>
          </w:p>
        </w:tc>
        <w:tc>
          <w:tcPr>
            <w:tcW w:w="1141" w:type="dxa"/>
            <w:tcBorders>
              <w:top w:val="nil"/>
              <w:left w:val="nil"/>
              <w:bottom w:val="single" w:sz="4" w:space="0" w:color="auto"/>
              <w:right w:val="single" w:sz="4" w:space="0" w:color="auto"/>
            </w:tcBorders>
            <w:shd w:val="clear" w:color="000000" w:fill="FFFFFF"/>
            <w:vAlign w:val="center"/>
            <w:hideMark/>
          </w:tcPr>
          <w:p w14:paraId="5B86A857" w14:textId="77777777" w:rsidR="00E2530A" w:rsidRDefault="00E2530A" w:rsidP="00E2530A">
            <w:pPr>
              <w:rPr>
                <w:rFonts w:ascii="Sylfaen" w:hAnsi="Sylfaen" w:cs="Calibri"/>
                <w:sz w:val="18"/>
                <w:szCs w:val="18"/>
              </w:rPr>
            </w:pPr>
            <w:r>
              <w:rPr>
                <w:rFonts w:ascii="Sylfaen" w:hAnsi="Sylfaen" w:cs="Calibri"/>
                <w:sz w:val="18"/>
                <w:szCs w:val="18"/>
              </w:rPr>
              <w:t>617239,6</w:t>
            </w:r>
          </w:p>
        </w:tc>
        <w:tc>
          <w:tcPr>
            <w:tcW w:w="982" w:type="dxa"/>
            <w:tcBorders>
              <w:top w:val="nil"/>
              <w:left w:val="nil"/>
              <w:bottom w:val="single" w:sz="4" w:space="0" w:color="auto"/>
              <w:right w:val="single" w:sz="4" w:space="0" w:color="auto"/>
            </w:tcBorders>
            <w:shd w:val="clear" w:color="000000" w:fill="FFFFFF"/>
            <w:vAlign w:val="center"/>
            <w:hideMark/>
          </w:tcPr>
          <w:p w14:paraId="57F4E826" w14:textId="77777777" w:rsidR="00E2530A" w:rsidRDefault="00E2530A" w:rsidP="00E2530A">
            <w:pPr>
              <w:rPr>
                <w:rFonts w:ascii="Sylfaen" w:hAnsi="Sylfaen" w:cs="Calibri"/>
                <w:sz w:val="18"/>
                <w:szCs w:val="18"/>
              </w:rPr>
            </w:pPr>
            <w:r>
              <w:rPr>
                <w:rFonts w:ascii="Sylfaen" w:hAnsi="Sylfaen" w:cs="Calibri"/>
                <w:sz w:val="18"/>
                <w:szCs w:val="18"/>
              </w:rPr>
              <w:t>898387,3</w:t>
            </w:r>
          </w:p>
        </w:tc>
        <w:tc>
          <w:tcPr>
            <w:tcW w:w="996" w:type="dxa"/>
            <w:tcBorders>
              <w:top w:val="nil"/>
              <w:left w:val="nil"/>
              <w:bottom w:val="single" w:sz="4" w:space="0" w:color="auto"/>
              <w:right w:val="single" w:sz="4" w:space="0" w:color="auto"/>
            </w:tcBorders>
            <w:shd w:val="clear" w:color="000000" w:fill="FFFF00"/>
            <w:vAlign w:val="center"/>
            <w:hideMark/>
          </w:tcPr>
          <w:p w14:paraId="697ACBC6" w14:textId="77777777" w:rsidR="00E2530A" w:rsidRDefault="00E2530A" w:rsidP="00E2530A">
            <w:pPr>
              <w:rPr>
                <w:rFonts w:ascii="Sylfaen" w:hAnsi="Sylfaen" w:cs="Calibri"/>
                <w:sz w:val="18"/>
                <w:szCs w:val="18"/>
              </w:rPr>
            </w:pPr>
            <w:r>
              <w:rPr>
                <w:rFonts w:ascii="Sylfaen" w:hAnsi="Sylfaen" w:cs="Calibri"/>
                <w:sz w:val="18"/>
                <w:szCs w:val="18"/>
              </w:rPr>
              <w:t>143,2</w:t>
            </w:r>
          </w:p>
        </w:tc>
        <w:tc>
          <w:tcPr>
            <w:tcW w:w="996" w:type="dxa"/>
            <w:tcBorders>
              <w:top w:val="nil"/>
              <w:left w:val="nil"/>
              <w:bottom w:val="single" w:sz="4" w:space="0" w:color="auto"/>
              <w:right w:val="single" w:sz="4" w:space="0" w:color="auto"/>
            </w:tcBorders>
            <w:shd w:val="clear" w:color="000000" w:fill="FFFF00"/>
            <w:vAlign w:val="center"/>
            <w:hideMark/>
          </w:tcPr>
          <w:p w14:paraId="26E86032" w14:textId="77777777" w:rsidR="00E2530A" w:rsidRDefault="00E2530A" w:rsidP="00E2530A">
            <w:pPr>
              <w:rPr>
                <w:rFonts w:ascii="Sylfaen" w:hAnsi="Sylfaen" w:cs="Calibri"/>
                <w:sz w:val="18"/>
                <w:szCs w:val="18"/>
              </w:rPr>
            </w:pPr>
            <w:r>
              <w:rPr>
                <w:rFonts w:ascii="Sylfaen" w:hAnsi="Sylfaen" w:cs="Calibri"/>
                <w:sz w:val="18"/>
                <w:szCs w:val="18"/>
              </w:rPr>
              <w:t>145,5</w:t>
            </w:r>
          </w:p>
        </w:tc>
        <w:tc>
          <w:tcPr>
            <w:tcW w:w="895" w:type="dxa"/>
            <w:tcBorders>
              <w:top w:val="nil"/>
              <w:left w:val="nil"/>
              <w:bottom w:val="single" w:sz="4" w:space="0" w:color="auto"/>
              <w:right w:val="single" w:sz="4" w:space="0" w:color="auto"/>
            </w:tcBorders>
            <w:shd w:val="clear" w:color="000000" w:fill="FFFF00"/>
            <w:vAlign w:val="center"/>
            <w:hideMark/>
          </w:tcPr>
          <w:p w14:paraId="3BBF1BE8" w14:textId="77777777" w:rsidR="00E2530A" w:rsidRDefault="00E2530A" w:rsidP="00E2530A">
            <w:pPr>
              <w:rPr>
                <w:rFonts w:ascii="Sylfaen" w:hAnsi="Sylfaen" w:cs="Calibri"/>
                <w:sz w:val="18"/>
                <w:szCs w:val="18"/>
              </w:rPr>
            </w:pPr>
            <w:r>
              <w:rPr>
                <w:rFonts w:ascii="Sylfaen" w:hAnsi="Sylfaen" w:cs="Calibri"/>
                <w:sz w:val="18"/>
                <w:szCs w:val="18"/>
              </w:rPr>
              <w:t>13,9</w:t>
            </w:r>
          </w:p>
        </w:tc>
        <w:tc>
          <w:tcPr>
            <w:tcW w:w="735" w:type="dxa"/>
            <w:tcBorders>
              <w:top w:val="nil"/>
              <w:left w:val="nil"/>
              <w:bottom w:val="single" w:sz="4" w:space="0" w:color="auto"/>
              <w:right w:val="single" w:sz="4" w:space="0" w:color="auto"/>
            </w:tcBorders>
            <w:shd w:val="clear" w:color="000000" w:fill="FFFF00"/>
            <w:vAlign w:val="center"/>
            <w:hideMark/>
          </w:tcPr>
          <w:p w14:paraId="2D9E6089" w14:textId="77777777" w:rsidR="00E2530A" w:rsidRDefault="00E2530A" w:rsidP="00E2530A">
            <w:pPr>
              <w:rPr>
                <w:rFonts w:ascii="Sylfaen" w:hAnsi="Sylfaen" w:cs="Calibri"/>
                <w:sz w:val="18"/>
                <w:szCs w:val="18"/>
              </w:rPr>
            </w:pPr>
            <w:r>
              <w:rPr>
                <w:rFonts w:ascii="Sylfaen" w:hAnsi="Sylfaen" w:cs="Calibri"/>
                <w:sz w:val="18"/>
                <w:szCs w:val="18"/>
              </w:rPr>
              <w:t>11,2</w:t>
            </w:r>
          </w:p>
        </w:tc>
        <w:tc>
          <w:tcPr>
            <w:tcW w:w="880" w:type="dxa"/>
            <w:tcBorders>
              <w:top w:val="nil"/>
              <w:left w:val="nil"/>
              <w:bottom w:val="single" w:sz="4" w:space="0" w:color="auto"/>
              <w:right w:val="single" w:sz="4" w:space="0" w:color="auto"/>
            </w:tcBorders>
            <w:shd w:val="clear" w:color="000000" w:fill="FFFF00"/>
            <w:vAlign w:val="center"/>
            <w:hideMark/>
          </w:tcPr>
          <w:p w14:paraId="2FEA25A9" w14:textId="77777777" w:rsidR="00E2530A" w:rsidRDefault="00E2530A" w:rsidP="00E2530A">
            <w:pPr>
              <w:rPr>
                <w:rFonts w:ascii="Sylfaen" w:hAnsi="Sylfaen" w:cs="Calibri"/>
                <w:sz w:val="18"/>
                <w:szCs w:val="18"/>
              </w:rPr>
            </w:pPr>
            <w:r>
              <w:rPr>
                <w:rFonts w:ascii="Sylfaen" w:hAnsi="Sylfaen" w:cs="Calibri"/>
                <w:sz w:val="18"/>
                <w:szCs w:val="18"/>
              </w:rPr>
              <w:t>18,5</w:t>
            </w:r>
          </w:p>
        </w:tc>
      </w:tr>
      <w:tr w:rsidR="00E2530A" w14:paraId="4112A0CB" w14:textId="77777777" w:rsidTr="00E2530A">
        <w:trPr>
          <w:gridAfter w:val="1"/>
          <w:wAfter w:w="11" w:type="dxa"/>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9FDF324"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2</w:t>
            </w:r>
          </w:p>
        </w:tc>
        <w:tc>
          <w:tcPr>
            <w:tcW w:w="2031" w:type="dxa"/>
            <w:tcBorders>
              <w:top w:val="nil"/>
              <w:left w:val="nil"/>
              <w:bottom w:val="single" w:sz="4" w:space="0" w:color="auto"/>
              <w:right w:val="single" w:sz="4" w:space="0" w:color="auto"/>
            </w:tcBorders>
            <w:shd w:val="clear" w:color="000000" w:fill="FFFFFF"/>
            <w:vAlign w:val="center"/>
            <w:hideMark/>
          </w:tcPr>
          <w:p w14:paraId="5E658803"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Պաշտպանություն</w:t>
            </w:r>
          </w:p>
        </w:tc>
        <w:tc>
          <w:tcPr>
            <w:tcW w:w="1161" w:type="dxa"/>
            <w:tcBorders>
              <w:top w:val="nil"/>
              <w:left w:val="nil"/>
              <w:bottom w:val="single" w:sz="4" w:space="0" w:color="auto"/>
              <w:right w:val="single" w:sz="4" w:space="0" w:color="auto"/>
            </w:tcBorders>
            <w:shd w:val="clear" w:color="000000" w:fill="FFFFFF"/>
            <w:vAlign w:val="center"/>
            <w:hideMark/>
          </w:tcPr>
          <w:p w14:paraId="781FD66B" w14:textId="77777777" w:rsidR="00E2530A" w:rsidRDefault="00E2530A" w:rsidP="00E2530A">
            <w:pPr>
              <w:rPr>
                <w:rFonts w:ascii="Sylfaen" w:hAnsi="Sylfaen" w:cs="Calibri"/>
                <w:sz w:val="18"/>
                <w:szCs w:val="18"/>
              </w:rPr>
            </w:pPr>
            <w:r>
              <w:rPr>
                <w:rFonts w:ascii="Sylfaen" w:hAnsi="Sylfaen" w:cs="Calibri"/>
                <w:sz w:val="18"/>
                <w:szCs w:val="18"/>
              </w:rPr>
              <w:t>0,0</w:t>
            </w:r>
          </w:p>
        </w:tc>
        <w:tc>
          <w:tcPr>
            <w:tcW w:w="1141" w:type="dxa"/>
            <w:tcBorders>
              <w:top w:val="nil"/>
              <w:left w:val="nil"/>
              <w:bottom w:val="single" w:sz="4" w:space="0" w:color="auto"/>
              <w:right w:val="single" w:sz="4" w:space="0" w:color="auto"/>
            </w:tcBorders>
            <w:shd w:val="clear" w:color="000000" w:fill="FFFFFF"/>
            <w:vAlign w:val="center"/>
            <w:hideMark/>
          </w:tcPr>
          <w:p w14:paraId="7871C652" w14:textId="77777777" w:rsidR="00E2530A" w:rsidRDefault="00E2530A" w:rsidP="00E2530A">
            <w:pPr>
              <w:rPr>
                <w:rFonts w:ascii="Sylfaen" w:hAnsi="Sylfaen" w:cs="Calibri"/>
                <w:sz w:val="18"/>
                <w:szCs w:val="18"/>
              </w:rPr>
            </w:pPr>
            <w:r>
              <w:rPr>
                <w:rFonts w:ascii="Sylfaen" w:hAnsi="Sylfaen" w:cs="Calibri"/>
                <w:sz w:val="18"/>
                <w:szCs w:val="18"/>
              </w:rPr>
              <w:t>12300,0</w:t>
            </w:r>
          </w:p>
        </w:tc>
        <w:tc>
          <w:tcPr>
            <w:tcW w:w="982" w:type="dxa"/>
            <w:tcBorders>
              <w:top w:val="nil"/>
              <w:left w:val="nil"/>
              <w:bottom w:val="single" w:sz="4" w:space="0" w:color="auto"/>
              <w:right w:val="single" w:sz="4" w:space="0" w:color="auto"/>
            </w:tcBorders>
            <w:shd w:val="clear" w:color="000000" w:fill="FFFFFF"/>
            <w:vAlign w:val="center"/>
            <w:hideMark/>
          </w:tcPr>
          <w:p w14:paraId="3FD236F1" w14:textId="77777777" w:rsidR="00E2530A" w:rsidRDefault="00E2530A" w:rsidP="00E2530A">
            <w:pPr>
              <w:rPr>
                <w:rFonts w:ascii="Sylfaen" w:hAnsi="Sylfaen" w:cs="Calibri"/>
                <w:sz w:val="18"/>
                <w:szCs w:val="18"/>
              </w:rPr>
            </w:pPr>
            <w:r>
              <w:rPr>
                <w:rFonts w:ascii="Sylfaen" w:hAnsi="Sylfaen" w:cs="Calibri"/>
                <w:sz w:val="18"/>
                <w:szCs w:val="18"/>
              </w:rPr>
              <w:t>23000,0</w:t>
            </w:r>
          </w:p>
        </w:tc>
        <w:tc>
          <w:tcPr>
            <w:tcW w:w="996" w:type="dxa"/>
            <w:tcBorders>
              <w:top w:val="nil"/>
              <w:left w:val="nil"/>
              <w:bottom w:val="single" w:sz="4" w:space="0" w:color="auto"/>
              <w:right w:val="single" w:sz="4" w:space="0" w:color="auto"/>
            </w:tcBorders>
            <w:shd w:val="clear" w:color="000000" w:fill="FFFF00"/>
            <w:vAlign w:val="center"/>
            <w:hideMark/>
          </w:tcPr>
          <w:p w14:paraId="7E929ED4" w14:textId="140E8EBC" w:rsidR="00E2530A" w:rsidRPr="00E00480" w:rsidRDefault="00E00480" w:rsidP="00E2530A">
            <w:pPr>
              <w:rPr>
                <w:rFonts w:ascii="Sylfaen" w:hAnsi="Sylfaen" w:cs="Calibri"/>
                <w:sz w:val="18"/>
                <w:szCs w:val="18"/>
                <w:lang w:val="hy-AM"/>
              </w:rPr>
            </w:pPr>
            <w:r>
              <w:rPr>
                <w:rFonts w:ascii="Sylfaen" w:hAnsi="Sylfaen" w:cs="Calibri"/>
                <w:sz w:val="18"/>
                <w:szCs w:val="18"/>
                <w:lang w:val="hy-AM"/>
              </w:rPr>
              <w:t>0</w:t>
            </w:r>
          </w:p>
        </w:tc>
        <w:tc>
          <w:tcPr>
            <w:tcW w:w="996" w:type="dxa"/>
            <w:tcBorders>
              <w:top w:val="nil"/>
              <w:left w:val="nil"/>
              <w:bottom w:val="single" w:sz="4" w:space="0" w:color="auto"/>
              <w:right w:val="single" w:sz="4" w:space="0" w:color="auto"/>
            </w:tcBorders>
            <w:shd w:val="clear" w:color="000000" w:fill="FFFF00"/>
            <w:vAlign w:val="center"/>
            <w:hideMark/>
          </w:tcPr>
          <w:p w14:paraId="59E41EB4" w14:textId="77777777" w:rsidR="00E2530A" w:rsidRDefault="00E2530A" w:rsidP="00E2530A">
            <w:pPr>
              <w:rPr>
                <w:rFonts w:ascii="Sylfaen" w:hAnsi="Sylfaen" w:cs="Calibri"/>
                <w:sz w:val="18"/>
                <w:szCs w:val="18"/>
              </w:rPr>
            </w:pPr>
            <w:r>
              <w:rPr>
                <w:rFonts w:ascii="Sylfaen" w:hAnsi="Sylfaen" w:cs="Calibri"/>
                <w:sz w:val="18"/>
                <w:szCs w:val="18"/>
              </w:rPr>
              <w:t>187,0</w:t>
            </w:r>
          </w:p>
        </w:tc>
        <w:tc>
          <w:tcPr>
            <w:tcW w:w="895" w:type="dxa"/>
            <w:tcBorders>
              <w:top w:val="nil"/>
              <w:left w:val="nil"/>
              <w:bottom w:val="single" w:sz="4" w:space="0" w:color="auto"/>
              <w:right w:val="single" w:sz="4" w:space="0" w:color="auto"/>
            </w:tcBorders>
            <w:shd w:val="clear" w:color="000000" w:fill="FFFF00"/>
            <w:vAlign w:val="center"/>
            <w:hideMark/>
          </w:tcPr>
          <w:p w14:paraId="1F7ACA9E" w14:textId="77777777" w:rsidR="00E2530A" w:rsidRDefault="00E2530A" w:rsidP="00E2530A">
            <w:pPr>
              <w:rPr>
                <w:rFonts w:ascii="Sylfaen" w:hAnsi="Sylfaen" w:cs="Calibri"/>
                <w:sz w:val="18"/>
                <w:szCs w:val="18"/>
              </w:rPr>
            </w:pPr>
            <w:r>
              <w:rPr>
                <w:rFonts w:ascii="Sylfaen" w:hAnsi="Sylfaen" w:cs="Calibri"/>
                <w:sz w:val="18"/>
                <w:szCs w:val="18"/>
              </w:rPr>
              <w:t>0,0</w:t>
            </w:r>
          </w:p>
        </w:tc>
        <w:tc>
          <w:tcPr>
            <w:tcW w:w="735" w:type="dxa"/>
            <w:tcBorders>
              <w:top w:val="nil"/>
              <w:left w:val="nil"/>
              <w:bottom w:val="single" w:sz="4" w:space="0" w:color="auto"/>
              <w:right w:val="single" w:sz="4" w:space="0" w:color="auto"/>
            </w:tcBorders>
            <w:shd w:val="clear" w:color="000000" w:fill="FFFF00"/>
            <w:vAlign w:val="center"/>
            <w:hideMark/>
          </w:tcPr>
          <w:p w14:paraId="44BBC01A" w14:textId="77777777" w:rsidR="00E2530A" w:rsidRDefault="00E2530A" w:rsidP="00E2530A">
            <w:pPr>
              <w:rPr>
                <w:rFonts w:ascii="Sylfaen" w:hAnsi="Sylfaen" w:cs="Calibri"/>
                <w:sz w:val="18"/>
                <w:szCs w:val="18"/>
              </w:rPr>
            </w:pPr>
            <w:r>
              <w:rPr>
                <w:rFonts w:ascii="Sylfaen" w:hAnsi="Sylfaen" w:cs="Calibri"/>
                <w:sz w:val="18"/>
                <w:szCs w:val="18"/>
              </w:rPr>
              <w:t>0,2</w:t>
            </w:r>
          </w:p>
        </w:tc>
        <w:tc>
          <w:tcPr>
            <w:tcW w:w="880" w:type="dxa"/>
            <w:tcBorders>
              <w:top w:val="nil"/>
              <w:left w:val="nil"/>
              <w:bottom w:val="single" w:sz="4" w:space="0" w:color="auto"/>
              <w:right w:val="single" w:sz="4" w:space="0" w:color="auto"/>
            </w:tcBorders>
            <w:shd w:val="clear" w:color="000000" w:fill="FFFF00"/>
            <w:vAlign w:val="center"/>
            <w:hideMark/>
          </w:tcPr>
          <w:p w14:paraId="71C581D4" w14:textId="77777777" w:rsidR="00E2530A" w:rsidRDefault="00E2530A" w:rsidP="00E2530A">
            <w:pPr>
              <w:rPr>
                <w:rFonts w:ascii="Sylfaen" w:hAnsi="Sylfaen" w:cs="Calibri"/>
                <w:sz w:val="18"/>
                <w:szCs w:val="18"/>
              </w:rPr>
            </w:pPr>
            <w:r>
              <w:rPr>
                <w:rFonts w:ascii="Sylfaen" w:hAnsi="Sylfaen" w:cs="Calibri"/>
                <w:sz w:val="18"/>
                <w:szCs w:val="18"/>
              </w:rPr>
              <w:t>0,5</w:t>
            </w:r>
          </w:p>
        </w:tc>
      </w:tr>
      <w:tr w:rsidR="00E2530A" w14:paraId="595D83CF" w14:textId="77777777" w:rsidTr="00E2530A">
        <w:trPr>
          <w:gridAfter w:val="1"/>
          <w:wAfter w:w="11" w:type="dxa"/>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2AF727A"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3</w:t>
            </w:r>
          </w:p>
        </w:tc>
        <w:tc>
          <w:tcPr>
            <w:tcW w:w="2031" w:type="dxa"/>
            <w:tcBorders>
              <w:top w:val="nil"/>
              <w:left w:val="nil"/>
              <w:bottom w:val="single" w:sz="4" w:space="0" w:color="auto"/>
              <w:right w:val="single" w:sz="4" w:space="0" w:color="auto"/>
            </w:tcBorders>
            <w:shd w:val="clear" w:color="000000" w:fill="FFFFFF"/>
            <w:vAlign w:val="center"/>
            <w:hideMark/>
          </w:tcPr>
          <w:p w14:paraId="1FC766EC"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Հասարակական կարգ, անվտանգություն և դատական գործունեություն</w:t>
            </w:r>
          </w:p>
        </w:tc>
        <w:tc>
          <w:tcPr>
            <w:tcW w:w="1161" w:type="dxa"/>
            <w:tcBorders>
              <w:top w:val="nil"/>
              <w:left w:val="nil"/>
              <w:bottom w:val="single" w:sz="4" w:space="0" w:color="auto"/>
              <w:right w:val="single" w:sz="4" w:space="0" w:color="auto"/>
            </w:tcBorders>
            <w:shd w:val="clear" w:color="000000" w:fill="FFFFFF"/>
            <w:vAlign w:val="center"/>
            <w:hideMark/>
          </w:tcPr>
          <w:p w14:paraId="3FC432D8" w14:textId="76DBB664" w:rsidR="00E2530A" w:rsidRDefault="00E2530A" w:rsidP="00E2530A">
            <w:pPr>
              <w:rPr>
                <w:rFonts w:ascii="Sylfaen" w:hAnsi="Sylfaen" w:cs="Calibri"/>
                <w:sz w:val="18"/>
                <w:szCs w:val="18"/>
              </w:rPr>
            </w:pPr>
          </w:p>
        </w:tc>
        <w:tc>
          <w:tcPr>
            <w:tcW w:w="1141" w:type="dxa"/>
            <w:tcBorders>
              <w:top w:val="nil"/>
              <w:left w:val="nil"/>
              <w:bottom w:val="single" w:sz="4" w:space="0" w:color="auto"/>
              <w:right w:val="single" w:sz="4" w:space="0" w:color="auto"/>
            </w:tcBorders>
            <w:shd w:val="clear" w:color="000000" w:fill="FFFFFF"/>
            <w:vAlign w:val="center"/>
            <w:hideMark/>
          </w:tcPr>
          <w:p w14:paraId="64DF6168" w14:textId="65F11AFA" w:rsidR="00E2530A" w:rsidRDefault="00E2530A" w:rsidP="00E2530A">
            <w:pPr>
              <w:rPr>
                <w:rFonts w:ascii="Sylfaen" w:hAnsi="Sylfaen" w:cs="Calibri"/>
                <w:sz w:val="18"/>
                <w:szCs w:val="18"/>
              </w:rPr>
            </w:pPr>
          </w:p>
        </w:tc>
        <w:tc>
          <w:tcPr>
            <w:tcW w:w="982" w:type="dxa"/>
            <w:tcBorders>
              <w:top w:val="nil"/>
              <w:left w:val="nil"/>
              <w:bottom w:val="single" w:sz="4" w:space="0" w:color="auto"/>
              <w:right w:val="single" w:sz="4" w:space="0" w:color="auto"/>
            </w:tcBorders>
            <w:shd w:val="clear" w:color="000000" w:fill="FFFFFF"/>
            <w:vAlign w:val="center"/>
            <w:hideMark/>
          </w:tcPr>
          <w:p w14:paraId="68A8C3EC" w14:textId="6DA4E460" w:rsidR="00E2530A" w:rsidRDefault="00E2530A" w:rsidP="00E2530A">
            <w:pPr>
              <w:rPr>
                <w:rFonts w:ascii="Sylfaen" w:hAnsi="Sylfaen" w:cs="Calibri"/>
                <w:sz w:val="18"/>
                <w:szCs w:val="18"/>
              </w:rPr>
            </w:pPr>
          </w:p>
        </w:tc>
        <w:tc>
          <w:tcPr>
            <w:tcW w:w="996" w:type="dxa"/>
            <w:tcBorders>
              <w:top w:val="nil"/>
              <w:left w:val="nil"/>
              <w:bottom w:val="single" w:sz="4" w:space="0" w:color="auto"/>
              <w:right w:val="single" w:sz="4" w:space="0" w:color="auto"/>
            </w:tcBorders>
            <w:shd w:val="clear" w:color="000000" w:fill="FFFF00"/>
            <w:vAlign w:val="center"/>
            <w:hideMark/>
          </w:tcPr>
          <w:p w14:paraId="2D711937" w14:textId="7AEAF864" w:rsidR="00E2530A" w:rsidRPr="00E00480" w:rsidRDefault="00E00480" w:rsidP="00E2530A">
            <w:pPr>
              <w:rPr>
                <w:rFonts w:ascii="Sylfaen" w:hAnsi="Sylfaen" w:cs="Calibri"/>
                <w:sz w:val="18"/>
                <w:szCs w:val="18"/>
                <w:lang w:val="hy-AM"/>
              </w:rPr>
            </w:pPr>
            <w:r>
              <w:rPr>
                <w:rFonts w:ascii="Sylfaen" w:hAnsi="Sylfaen" w:cs="Calibri"/>
                <w:sz w:val="18"/>
                <w:szCs w:val="18"/>
                <w:lang w:val="hy-AM"/>
              </w:rPr>
              <w:t>0</w:t>
            </w:r>
          </w:p>
        </w:tc>
        <w:tc>
          <w:tcPr>
            <w:tcW w:w="996" w:type="dxa"/>
            <w:tcBorders>
              <w:top w:val="nil"/>
              <w:left w:val="nil"/>
              <w:bottom w:val="single" w:sz="4" w:space="0" w:color="auto"/>
              <w:right w:val="single" w:sz="4" w:space="0" w:color="auto"/>
            </w:tcBorders>
            <w:shd w:val="clear" w:color="000000" w:fill="FFFF00"/>
            <w:vAlign w:val="center"/>
            <w:hideMark/>
          </w:tcPr>
          <w:p w14:paraId="66E11CB5" w14:textId="1E514247" w:rsidR="00E2530A" w:rsidRPr="00E00480" w:rsidRDefault="00E00480" w:rsidP="00E2530A">
            <w:pPr>
              <w:rPr>
                <w:rFonts w:ascii="Sylfaen" w:hAnsi="Sylfaen" w:cs="Calibri"/>
                <w:sz w:val="18"/>
                <w:szCs w:val="18"/>
                <w:lang w:val="hy-AM"/>
              </w:rPr>
            </w:pPr>
            <w:r>
              <w:rPr>
                <w:rFonts w:ascii="Sylfaen" w:hAnsi="Sylfaen" w:cs="Calibri"/>
                <w:sz w:val="18"/>
                <w:szCs w:val="18"/>
                <w:lang w:val="hy-AM"/>
              </w:rPr>
              <w:t>0</w:t>
            </w:r>
          </w:p>
        </w:tc>
        <w:tc>
          <w:tcPr>
            <w:tcW w:w="895" w:type="dxa"/>
            <w:tcBorders>
              <w:top w:val="nil"/>
              <w:left w:val="nil"/>
              <w:bottom w:val="single" w:sz="4" w:space="0" w:color="auto"/>
              <w:right w:val="single" w:sz="4" w:space="0" w:color="auto"/>
            </w:tcBorders>
            <w:shd w:val="clear" w:color="000000" w:fill="FFFF00"/>
            <w:vAlign w:val="center"/>
            <w:hideMark/>
          </w:tcPr>
          <w:p w14:paraId="651741C4" w14:textId="77777777" w:rsidR="00E2530A" w:rsidRDefault="00E2530A" w:rsidP="00E2530A">
            <w:pPr>
              <w:rPr>
                <w:rFonts w:ascii="Sylfaen" w:hAnsi="Sylfaen" w:cs="Calibri"/>
                <w:sz w:val="18"/>
                <w:szCs w:val="18"/>
              </w:rPr>
            </w:pPr>
            <w:r>
              <w:rPr>
                <w:rFonts w:ascii="Sylfaen" w:hAnsi="Sylfaen" w:cs="Calibri"/>
                <w:sz w:val="18"/>
                <w:szCs w:val="18"/>
              </w:rPr>
              <w:t>0,0</w:t>
            </w:r>
          </w:p>
        </w:tc>
        <w:tc>
          <w:tcPr>
            <w:tcW w:w="735" w:type="dxa"/>
            <w:tcBorders>
              <w:top w:val="nil"/>
              <w:left w:val="nil"/>
              <w:bottom w:val="single" w:sz="4" w:space="0" w:color="auto"/>
              <w:right w:val="single" w:sz="4" w:space="0" w:color="auto"/>
            </w:tcBorders>
            <w:shd w:val="clear" w:color="000000" w:fill="FFFF00"/>
            <w:vAlign w:val="center"/>
            <w:hideMark/>
          </w:tcPr>
          <w:p w14:paraId="4842D944" w14:textId="77777777" w:rsidR="00E2530A" w:rsidRDefault="00E2530A" w:rsidP="00E2530A">
            <w:pPr>
              <w:rPr>
                <w:rFonts w:ascii="Sylfaen" w:hAnsi="Sylfaen" w:cs="Calibri"/>
                <w:sz w:val="18"/>
                <w:szCs w:val="18"/>
              </w:rPr>
            </w:pPr>
            <w:r>
              <w:rPr>
                <w:rFonts w:ascii="Sylfaen" w:hAnsi="Sylfaen" w:cs="Calibri"/>
                <w:sz w:val="18"/>
                <w:szCs w:val="18"/>
              </w:rPr>
              <w:t>0,0</w:t>
            </w:r>
          </w:p>
        </w:tc>
        <w:tc>
          <w:tcPr>
            <w:tcW w:w="880" w:type="dxa"/>
            <w:tcBorders>
              <w:top w:val="nil"/>
              <w:left w:val="nil"/>
              <w:bottom w:val="single" w:sz="4" w:space="0" w:color="auto"/>
              <w:right w:val="single" w:sz="4" w:space="0" w:color="auto"/>
            </w:tcBorders>
            <w:shd w:val="clear" w:color="000000" w:fill="FFFF00"/>
            <w:vAlign w:val="center"/>
            <w:hideMark/>
          </w:tcPr>
          <w:p w14:paraId="4795D01B" w14:textId="77777777" w:rsidR="00E2530A" w:rsidRDefault="00E2530A" w:rsidP="00E2530A">
            <w:pPr>
              <w:rPr>
                <w:rFonts w:ascii="Sylfaen" w:hAnsi="Sylfaen" w:cs="Calibri"/>
                <w:sz w:val="18"/>
                <w:szCs w:val="18"/>
              </w:rPr>
            </w:pPr>
            <w:r>
              <w:rPr>
                <w:rFonts w:ascii="Sylfaen" w:hAnsi="Sylfaen" w:cs="Calibri"/>
                <w:sz w:val="18"/>
                <w:szCs w:val="18"/>
              </w:rPr>
              <w:t>0,0</w:t>
            </w:r>
          </w:p>
        </w:tc>
      </w:tr>
      <w:tr w:rsidR="00E2530A" w14:paraId="7F2787D2" w14:textId="77777777" w:rsidTr="00E2530A">
        <w:trPr>
          <w:gridAfter w:val="1"/>
          <w:wAfter w:w="11" w:type="dxa"/>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3967A88"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4</w:t>
            </w:r>
          </w:p>
        </w:tc>
        <w:tc>
          <w:tcPr>
            <w:tcW w:w="2031" w:type="dxa"/>
            <w:tcBorders>
              <w:top w:val="nil"/>
              <w:left w:val="nil"/>
              <w:bottom w:val="single" w:sz="4" w:space="0" w:color="auto"/>
              <w:right w:val="single" w:sz="4" w:space="0" w:color="auto"/>
            </w:tcBorders>
            <w:shd w:val="clear" w:color="000000" w:fill="FFFFFF"/>
            <w:vAlign w:val="center"/>
            <w:hideMark/>
          </w:tcPr>
          <w:p w14:paraId="6EE7A78B"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Տնտեսական հարաբերություններ</w:t>
            </w:r>
          </w:p>
        </w:tc>
        <w:tc>
          <w:tcPr>
            <w:tcW w:w="1161" w:type="dxa"/>
            <w:tcBorders>
              <w:top w:val="nil"/>
              <w:left w:val="nil"/>
              <w:bottom w:val="single" w:sz="4" w:space="0" w:color="auto"/>
              <w:right w:val="single" w:sz="4" w:space="0" w:color="auto"/>
            </w:tcBorders>
            <w:shd w:val="clear" w:color="000000" w:fill="FFFFFF"/>
            <w:vAlign w:val="center"/>
            <w:hideMark/>
          </w:tcPr>
          <w:p w14:paraId="48136E51" w14:textId="77777777" w:rsidR="00E2530A" w:rsidRDefault="00E2530A" w:rsidP="00E2530A">
            <w:pPr>
              <w:rPr>
                <w:rFonts w:ascii="Sylfaen" w:hAnsi="Sylfaen" w:cs="Calibri"/>
                <w:sz w:val="18"/>
                <w:szCs w:val="18"/>
              </w:rPr>
            </w:pPr>
            <w:r>
              <w:rPr>
                <w:rFonts w:ascii="Sylfaen" w:hAnsi="Sylfaen" w:cs="Calibri"/>
                <w:sz w:val="18"/>
                <w:szCs w:val="18"/>
              </w:rPr>
              <w:t>675909,4</w:t>
            </w:r>
          </w:p>
        </w:tc>
        <w:tc>
          <w:tcPr>
            <w:tcW w:w="1141" w:type="dxa"/>
            <w:tcBorders>
              <w:top w:val="nil"/>
              <w:left w:val="nil"/>
              <w:bottom w:val="single" w:sz="4" w:space="0" w:color="auto"/>
              <w:right w:val="single" w:sz="4" w:space="0" w:color="auto"/>
            </w:tcBorders>
            <w:shd w:val="clear" w:color="000000" w:fill="FFFFFF"/>
            <w:vAlign w:val="center"/>
            <w:hideMark/>
          </w:tcPr>
          <w:p w14:paraId="2C7BE5C7" w14:textId="77777777" w:rsidR="00E2530A" w:rsidRDefault="00E2530A" w:rsidP="00E2530A">
            <w:pPr>
              <w:rPr>
                <w:rFonts w:ascii="Sylfaen" w:hAnsi="Sylfaen" w:cs="Calibri"/>
                <w:sz w:val="18"/>
                <w:szCs w:val="18"/>
              </w:rPr>
            </w:pPr>
            <w:r>
              <w:rPr>
                <w:rFonts w:ascii="Sylfaen" w:hAnsi="Sylfaen" w:cs="Calibri"/>
                <w:sz w:val="18"/>
                <w:szCs w:val="18"/>
              </w:rPr>
              <w:t>1726844,1</w:t>
            </w:r>
          </w:p>
        </w:tc>
        <w:tc>
          <w:tcPr>
            <w:tcW w:w="982" w:type="dxa"/>
            <w:tcBorders>
              <w:top w:val="nil"/>
              <w:left w:val="nil"/>
              <w:bottom w:val="single" w:sz="4" w:space="0" w:color="auto"/>
              <w:right w:val="single" w:sz="4" w:space="0" w:color="auto"/>
            </w:tcBorders>
            <w:shd w:val="clear" w:color="000000" w:fill="FFFFFF"/>
            <w:vAlign w:val="center"/>
            <w:hideMark/>
          </w:tcPr>
          <w:p w14:paraId="282AE0A8" w14:textId="77777777" w:rsidR="00E2530A" w:rsidRDefault="00E2530A" w:rsidP="00E2530A">
            <w:pPr>
              <w:rPr>
                <w:rFonts w:ascii="Sylfaen" w:hAnsi="Sylfaen" w:cs="Calibri"/>
                <w:sz w:val="18"/>
                <w:szCs w:val="18"/>
              </w:rPr>
            </w:pPr>
            <w:r>
              <w:rPr>
                <w:rFonts w:ascii="Sylfaen" w:hAnsi="Sylfaen" w:cs="Calibri"/>
                <w:sz w:val="18"/>
                <w:szCs w:val="18"/>
              </w:rPr>
              <w:t>1287437,9</w:t>
            </w:r>
          </w:p>
        </w:tc>
        <w:tc>
          <w:tcPr>
            <w:tcW w:w="996" w:type="dxa"/>
            <w:tcBorders>
              <w:top w:val="nil"/>
              <w:left w:val="nil"/>
              <w:bottom w:val="single" w:sz="4" w:space="0" w:color="auto"/>
              <w:right w:val="single" w:sz="4" w:space="0" w:color="auto"/>
            </w:tcBorders>
            <w:shd w:val="clear" w:color="000000" w:fill="FFFF00"/>
            <w:vAlign w:val="center"/>
            <w:hideMark/>
          </w:tcPr>
          <w:p w14:paraId="0FF94CF3" w14:textId="77777777" w:rsidR="00E2530A" w:rsidRDefault="00E2530A" w:rsidP="00E2530A">
            <w:pPr>
              <w:rPr>
                <w:rFonts w:ascii="Sylfaen" w:hAnsi="Sylfaen" w:cs="Calibri"/>
                <w:sz w:val="18"/>
                <w:szCs w:val="18"/>
              </w:rPr>
            </w:pPr>
            <w:r>
              <w:rPr>
                <w:rFonts w:ascii="Sylfaen" w:hAnsi="Sylfaen" w:cs="Calibri"/>
                <w:sz w:val="18"/>
                <w:szCs w:val="18"/>
              </w:rPr>
              <w:t>255,5</w:t>
            </w:r>
          </w:p>
        </w:tc>
        <w:tc>
          <w:tcPr>
            <w:tcW w:w="996" w:type="dxa"/>
            <w:tcBorders>
              <w:top w:val="nil"/>
              <w:left w:val="nil"/>
              <w:bottom w:val="single" w:sz="4" w:space="0" w:color="auto"/>
              <w:right w:val="single" w:sz="4" w:space="0" w:color="auto"/>
            </w:tcBorders>
            <w:shd w:val="clear" w:color="000000" w:fill="FFFF00"/>
            <w:vAlign w:val="center"/>
            <w:hideMark/>
          </w:tcPr>
          <w:p w14:paraId="6A09B76E" w14:textId="77777777" w:rsidR="00E2530A" w:rsidRDefault="00E2530A" w:rsidP="00E2530A">
            <w:pPr>
              <w:rPr>
                <w:rFonts w:ascii="Sylfaen" w:hAnsi="Sylfaen" w:cs="Calibri"/>
                <w:sz w:val="18"/>
                <w:szCs w:val="18"/>
              </w:rPr>
            </w:pPr>
            <w:r>
              <w:rPr>
                <w:rFonts w:ascii="Sylfaen" w:hAnsi="Sylfaen" w:cs="Calibri"/>
                <w:sz w:val="18"/>
                <w:szCs w:val="18"/>
              </w:rPr>
              <w:t>74,6</w:t>
            </w:r>
          </w:p>
        </w:tc>
        <w:tc>
          <w:tcPr>
            <w:tcW w:w="895" w:type="dxa"/>
            <w:tcBorders>
              <w:top w:val="nil"/>
              <w:left w:val="nil"/>
              <w:bottom w:val="single" w:sz="4" w:space="0" w:color="auto"/>
              <w:right w:val="single" w:sz="4" w:space="0" w:color="auto"/>
            </w:tcBorders>
            <w:shd w:val="clear" w:color="000000" w:fill="FFFF00"/>
            <w:vAlign w:val="center"/>
            <w:hideMark/>
          </w:tcPr>
          <w:p w14:paraId="11CED6CC" w14:textId="77777777" w:rsidR="00E2530A" w:rsidRDefault="00E2530A" w:rsidP="00E2530A">
            <w:pPr>
              <w:rPr>
                <w:rFonts w:ascii="Sylfaen" w:hAnsi="Sylfaen" w:cs="Calibri"/>
                <w:sz w:val="18"/>
                <w:szCs w:val="18"/>
              </w:rPr>
            </w:pPr>
            <w:r>
              <w:rPr>
                <w:rFonts w:ascii="Sylfaen" w:hAnsi="Sylfaen" w:cs="Calibri"/>
                <w:sz w:val="18"/>
                <w:szCs w:val="18"/>
              </w:rPr>
              <w:t>21,7</w:t>
            </w:r>
          </w:p>
        </w:tc>
        <w:tc>
          <w:tcPr>
            <w:tcW w:w="735" w:type="dxa"/>
            <w:tcBorders>
              <w:top w:val="nil"/>
              <w:left w:val="nil"/>
              <w:bottom w:val="single" w:sz="4" w:space="0" w:color="auto"/>
              <w:right w:val="single" w:sz="4" w:space="0" w:color="auto"/>
            </w:tcBorders>
            <w:shd w:val="clear" w:color="000000" w:fill="FFFF00"/>
            <w:vAlign w:val="center"/>
            <w:hideMark/>
          </w:tcPr>
          <w:p w14:paraId="47130FCC" w14:textId="77777777" w:rsidR="00E2530A" w:rsidRDefault="00E2530A" w:rsidP="00E2530A">
            <w:pPr>
              <w:rPr>
                <w:rFonts w:ascii="Sylfaen" w:hAnsi="Sylfaen" w:cs="Calibri"/>
                <w:sz w:val="18"/>
                <w:szCs w:val="18"/>
              </w:rPr>
            </w:pPr>
            <w:r>
              <w:rPr>
                <w:rFonts w:ascii="Sylfaen" w:hAnsi="Sylfaen" w:cs="Calibri"/>
                <w:sz w:val="18"/>
                <w:szCs w:val="18"/>
              </w:rPr>
              <w:t>31,4</w:t>
            </w:r>
          </w:p>
        </w:tc>
        <w:tc>
          <w:tcPr>
            <w:tcW w:w="880" w:type="dxa"/>
            <w:tcBorders>
              <w:top w:val="nil"/>
              <w:left w:val="nil"/>
              <w:bottom w:val="single" w:sz="4" w:space="0" w:color="auto"/>
              <w:right w:val="single" w:sz="4" w:space="0" w:color="auto"/>
            </w:tcBorders>
            <w:shd w:val="clear" w:color="000000" w:fill="FFFF00"/>
            <w:vAlign w:val="center"/>
            <w:hideMark/>
          </w:tcPr>
          <w:p w14:paraId="4151EE16" w14:textId="77777777" w:rsidR="00E2530A" w:rsidRDefault="00E2530A" w:rsidP="00E2530A">
            <w:pPr>
              <w:rPr>
                <w:rFonts w:ascii="Sylfaen" w:hAnsi="Sylfaen" w:cs="Calibri"/>
                <w:sz w:val="18"/>
                <w:szCs w:val="18"/>
              </w:rPr>
            </w:pPr>
            <w:r>
              <w:rPr>
                <w:rFonts w:ascii="Sylfaen" w:hAnsi="Sylfaen" w:cs="Calibri"/>
                <w:sz w:val="18"/>
                <w:szCs w:val="18"/>
              </w:rPr>
              <w:t>26,5</w:t>
            </w:r>
          </w:p>
        </w:tc>
      </w:tr>
      <w:tr w:rsidR="00E2530A" w14:paraId="57E714E6" w14:textId="77777777" w:rsidTr="00E2530A">
        <w:trPr>
          <w:gridAfter w:val="1"/>
          <w:wAfter w:w="11" w:type="dxa"/>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A928E95"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5</w:t>
            </w:r>
          </w:p>
        </w:tc>
        <w:tc>
          <w:tcPr>
            <w:tcW w:w="2031" w:type="dxa"/>
            <w:tcBorders>
              <w:top w:val="nil"/>
              <w:left w:val="nil"/>
              <w:bottom w:val="single" w:sz="4" w:space="0" w:color="auto"/>
              <w:right w:val="single" w:sz="4" w:space="0" w:color="auto"/>
            </w:tcBorders>
            <w:shd w:val="clear" w:color="000000" w:fill="FFFFFF"/>
            <w:vAlign w:val="center"/>
            <w:hideMark/>
          </w:tcPr>
          <w:p w14:paraId="5374B761"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Շրջակա միջավայրի պաշտպանություն</w:t>
            </w:r>
          </w:p>
        </w:tc>
        <w:tc>
          <w:tcPr>
            <w:tcW w:w="1161" w:type="dxa"/>
            <w:tcBorders>
              <w:top w:val="nil"/>
              <w:left w:val="nil"/>
              <w:bottom w:val="single" w:sz="4" w:space="0" w:color="auto"/>
              <w:right w:val="single" w:sz="4" w:space="0" w:color="auto"/>
            </w:tcBorders>
            <w:shd w:val="clear" w:color="000000" w:fill="FFFFFF"/>
            <w:vAlign w:val="center"/>
            <w:hideMark/>
          </w:tcPr>
          <w:p w14:paraId="3FABE87E" w14:textId="77777777" w:rsidR="00E2530A" w:rsidRDefault="00E2530A" w:rsidP="00E2530A">
            <w:pPr>
              <w:rPr>
                <w:rFonts w:ascii="Sylfaen" w:hAnsi="Sylfaen" w:cs="Calibri"/>
                <w:sz w:val="18"/>
                <w:szCs w:val="18"/>
              </w:rPr>
            </w:pPr>
            <w:r>
              <w:rPr>
                <w:rFonts w:ascii="Sylfaen" w:hAnsi="Sylfaen" w:cs="Calibri"/>
                <w:sz w:val="18"/>
                <w:szCs w:val="18"/>
              </w:rPr>
              <w:t>180177,3</w:t>
            </w:r>
          </w:p>
        </w:tc>
        <w:tc>
          <w:tcPr>
            <w:tcW w:w="1141" w:type="dxa"/>
            <w:tcBorders>
              <w:top w:val="nil"/>
              <w:left w:val="nil"/>
              <w:bottom w:val="single" w:sz="4" w:space="0" w:color="auto"/>
              <w:right w:val="single" w:sz="4" w:space="0" w:color="auto"/>
            </w:tcBorders>
            <w:shd w:val="clear" w:color="000000" w:fill="FFFFFF"/>
            <w:vAlign w:val="center"/>
            <w:hideMark/>
          </w:tcPr>
          <w:p w14:paraId="410304F6" w14:textId="77777777" w:rsidR="00E2530A" w:rsidRDefault="00E2530A" w:rsidP="00E2530A">
            <w:pPr>
              <w:rPr>
                <w:rFonts w:ascii="Sylfaen" w:hAnsi="Sylfaen" w:cs="Calibri"/>
                <w:sz w:val="18"/>
                <w:szCs w:val="18"/>
              </w:rPr>
            </w:pPr>
            <w:r>
              <w:rPr>
                <w:rFonts w:ascii="Sylfaen" w:hAnsi="Sylfaen" w:cs="Calibri"/>
                <w:sz w:val="18"/>
                <w:szCs w:val="18"/>
              </w:rPr>
              <w:t>282475,7</w:t>
            </w:r>
          </w:p>
        </w:tc>
        <w:tc>
          <w:tcPr>
            <w:tcW w:w="982" w:type="dxa"/>
            <w:tcBorders>
              <w:top w:val="nil"/>
              <w:left w:val="nil"/>
              <w:bottom w:val="single" w:sz="4" w:space="0" w:color="auto"/>
              <w:right w:val="single" w:sz="4" w:space="0" w:color="auto"/>
            </w:tcBorders>
            <w:shd w:val="clear" w:color="000000" w:fill="FFFFFF"/>
            <w:vAlign w:val="center"/>
            <w:hideMark/>
          </w:tcPr>
          <w:p w14:paraId="2BE22D61" w14:textId="77777777" w:rsidR="00E2530A" w:rsidRDefault="00E2530A" w:rsidP="00E2530A">
            <w:pPr>
              <w:rPr>
                <w:rFonts w:ascii="Sylfaen" w:hAnsi="Sylfaen" w:cs="Calibri"/>
                <w:sz w:val="18"/>
                <w:szCs w:val="18"/>
              </w:rPr>
            </w:pPr>
            <w:r>
              <w:rPr>
                <w:rFonts w:ascii="Sylfaen" w:hAnsi="Sylfaen" w:cs="Calibri"/>
                <w:sz w:val="18"/>
                <w:szCs w:val="18"/>
              </w:rPr>
              <w:t>258094,7</w:t>
            </w:r>
          </w:p>
        </w:tc>
        <w:tc>
          <w:tcPr>
            <w:tcW w:w="996" w:type="dxa"/>
            <w:tcBorders>
              <w:top w:val="nil"/>
              <w:left w:val="nil"/>
              <w:bottom w:val="single" w:sz="4" w:space="0" w:color="auto"/>
              <w:right w:val="single" w:sz="4" w:space="0" w:color="auto"/>
            </w:tcBorders>
            <w:shd w:val="clear" w:color="000000" w:fill="FFFF00"/>
            <w:vAlign w:val="center"/>
            <w:hideMark/>
          </w:tcPr>
          <w:p w14:paraId="1EF3BE2D" w14:textId="77777777" w:rsidR="00E2530A" w:rsidRDefault="00E2530A" w:rsidP="00E2530A">
            <w:pPr>
              <w:rPr>
                <w:rFonts w:ascii="Sylfaen" w:hAnsi="Sylfaen" w:cs="Calibri"/>
                <w:sz w:val="18"/>
                <w:szCs w:val="18"/>
              </w:rPr>
            </w:pPr>
            <w:r>
              <w:rPr>
                <w:rFonts w:ascii="Sylfaen" w:hAnsi="Sylfaen" w:cs="Calibri"/>
                <w:sz w:val="18"/>
                <w:szCs w:val="18"/>
              </w:rPr>
              <w:t>156,8</w:t>
            </w:r>
          </w:p>
        </w:tc>
        <w:tc>
          <w:tcPr>
            <w:tcW w:w="996" w:type="dxa"/>
            <w:tcBorders>
              <w:top w:val="nil"/>
              <w:left w:val="nil"/>
              <w:bottom w:val="single" w:sz="4" w:space="0" w:color="auto"/>
              <w:right w:val="single" w:sz="4" w:space="0" w:color="auto"/>
            </w:tcBorders>
            <w:shd w:val="clear" w:color="000000" w:fill="FFFF00"/>
            <w:vAlign w:val="center"/>
            <w:hideMark/>
          </w:tcPr>
          <w:p w14:paraId="07D39952" w14:textId="77777777" w:rsidR="00E2530A" w:rsidRDefault="00E2530A" w:rsidP="00E2530A">
            <w:pPr>
              <w:rPr>
                <w:rFonts w:ascii="Sylfaen" w:hAnsi="Sylfaen" w:cs="Calibri"/>
                <w:sz w:val="18"/>
                <w:szCs w:val="18"/>
              </w:rPr>
            </w:pPr>
            <w:r>
              <w:rPr>
                <w:rFonts w:ascii="Sylfaen" w:hAnsi="Sylfaen" w:cs="Calibri"/>
                <w:sz w:val="18"/>
                <w:szCs w:val="18"/>
              </w:rPr>
              <w:t>91,4</w:t>
            </w:r>
          </w:p>
        </w:tc>
        <w:tc>
          <w:tcPr>
            <w:tcW w:w="895" w:type="dxa"/>
            <w:tcBorders>
              <w:top w:val="nil"/>
              <w:left w:val="nil"/>
              <w:bottom w:val="single" w:sz="4" w:space="0" w:color="auto"/>
              <w:right w:val="single" w:sz="4" w:space="0" w:color="auto"/>
            </w:tcBorders>
            <w:shd w:val="clear" w:color="000000" w:fill="FFFF00"/>
            <w:vAlign w:val="center"/>
            <w:hideMark/>
          </w:tcPr>
          <w:p w14:paraId="5BAD9184" w14:textId="77777777" w:rsidR="00E2530A" w:rsidRDefault="00E2530A" w:rsidP="00E2530A">
            <w:pPr>
              <w:rPr>
                <w:rFonts w:ascii="Sylfaen" w:hAnsi="Sylfaen" w:cs="Calibri"/>
                <w:sz w:val="18"/>
                <w:szCs w:val="18"/>
              </w:rPr>
            </w:pPr>
            <w:r>
              <w:rPr>
                <w:rFonts w:ascii="Sylfaen" w:hAnsi="Sylfaen" w:cs="Calibri"/>
                <w:sz w:val="18"/>
                <w:szCs w:val="18"/>
              </w:rPr>
              <w:t>5,8</w:t>
            </w:r>
          </w:p>
        </w:tc>
        <w:tc>
          <w:tcPr>
            <w:tcW w:w="735" w:type="dxa"/>
            <w:tcBorders>
              <w:top w:val="nil"/>
              <w:left w:val="nil"/>
              <w:bottom w:val="single" w:sz="4" w:space="0" w:color="auto"/>
              <w:right w:val="single" w:sz="4" w:space="0" w:color="auto"/>
            </w:tcBorders>
            <w:shd w:val="clear" w:color="000000" w:fill="FFFF00"/>
            <w:vAlign w:val="center"/>
            <w:hideMark/>
          </w:tcPr>
          <w:p w14:paraId="2CB44DAB" w14:textId="77777777" w:rsidR="00E2530A" w:rsidRDefault="00E2530A" w:rsidP="00E2530A">
            <w:pPr>
              <w:rPr>
                <w:rFonts w:ascii="Sylfaen" w:hAnsi="Sylfaen" w:cs="Calibri"/>
                <w:sz w:val="18"/>
                <w:szCs w:val="18"/>
              </w:rPr>
            </w:pPr>
            <w:r>
              <w:rPr>
                <w:rFonts w:ascii="Sylfaen" w:hAnsi="Sylfaen" w:cs="Calibri"/>
                <w:sz w:val="18"/>
                <w:szCs w:val="18"/>
              </w:rPr>
              <w:t>5,1</w:t>
            </w:r>
          </w:p>
        </w:tc>
        <w:tc>
          <w:tcPr>
            <w:tcW w:w="880" w:type="dxa"/>
            <w:tcBorders>
              <w:top w:val="nil"/>
              <w:left w:val="nil"/>
              <w:bottom w:val="single" w:sz="4" w:space="0" w:color="auto"/>
              <w:right w:val="single" w:sz="4" w:space="0" w:color="auto"/>
            </w:tcBorders>
            <w:shd w:val="clear" w:color="000000" w:fill="FFFF00"/>
            <w:vAlign w:val="center"/>
            <w:hideMark/>
          </w:tcPr>
          <w:p w14:paraId="1C14755C" w14:textId="77777777" w:rsidR="00E2530A" w:rsidRDefault="00E2530A" w:rsidP="00E2530A">
            <w:pPr>
              <w:rPr>
                <w:rFonts w:ascii="Sylfaen" w:hAnsi="Sylfaen" w:cs="Calibri"/>
                <w:sz w:val="18"/>
                <w:szCs w:val="18"/>
              </w:rPr>
            </w:pPr>
            <w:r>
              <w:rPr>
                <w:rFonts w:ascii="Sylfaen" w:hAnsi="Sylfaen" w:cs="Calibri"/>
                <w:sz w:val="18"/>
                <w:szCs w:val="18"/>
              </w:rPr>
              <w:t>5,3</w:t>
            </w:r>
          </w:p>
        </w:tc>
      </w:tr>
      <w:tr w:rsidR="00E2530A" w14:paraId="747B5BDD" w14:textId="77777777" w:rsidTr="00E2530A">
        <w:trPr>
          <w:gridAfter w:val="1"/>
          <w:wAfter w:w="11" w:type="dxa"/>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5719AA86"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6</w:t>
            </w:r>
          </w:p>
        </w:tc>
        <w:tc>
          <w:tcPr>
            <w:tcW w:w="2031" w:type="dxa"/>
            <w:tcBorders>
              <w:top w:val="nil"/>
              <w:left w:val="nil"/>
              <w:bottom w:val="single" w:sz="4" w:space="0" w:color="auto"/>
              <w:right w:val="single" w:sz="4" w:space="0" w:color="auto"/>
            </w:tcBorders>
            <w:shd w:val="clear" w:color="000000" w:fill="FFFFFF"/>
            <w:vAlign w:val="center"/>
            <w:hideMark/>
          </w:tcPr>
          <w:p w14:paraId="0EAFB0E6"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Բնակարանային շինարարություն և կոմունալ ծառայություն</w:t>
            </w:r>
          </w:p>
        </w:tc>
        <w:tc>
          <w:tcPr>
            <w:tcW w:w="1161" w:type="dxa"/>
            <w:tcBorders>
              <w:top w:val="nil"/>
              <w:left w:val="nil"/>
              <w:bottom w:val="single" w:sz="4" w:space="0" w:color="auto"/>
              <w:right w:val="single" w:sz="4" w:space="0" w:color="auto"/>
            </w:tcBorders>
            <w:shd w:val="clear" w:color="000000" w:fill="FFFFFF"/>
            <w:vAlign w:val="center"/>
            <w:hideMark/>
          </w:tcPr>
          <w:p w14:paraId="05220F58" w14:textId="77777777" w:rsidR="00E2530A" w:rsidRDefault="00E2530A" w:rsidP="00E2530A">
            <w:pPr>
              <w:rPr>
                <w:rFonts w:ascii="Sylfaen" w:hAnsi="Sylfaen" w:cs="Calibri"/>
                <w:sz w:val="18"/>
                <w:szCs w:val="18"/>
              </w:rPr>
            </w:pPr>
            <w:r>
              <w:rPr>
                <w:rFonts w:ascii="Sylfaen" w:hAnsi="Sylfaen" w:cs="Calibri"/>
                <w:sz w:val="18"/>
                <w:szCs w:val="18"/>
              </w:rPr>
              <w:t>503620,0</w:t>
            </w:r>
          </w:p>
        </w:tc>
        <w:tc>
          <w:tcPr>
            <w:tcW w:w="1141" w:type="dxa"/>
            <w:tcBorders>
              <w:top w:val="nil"/>
              <w:left w:val="nil"/>
              <w:bottom w:val="single" w:sz="4" w:space="0" w:color="auto"/>
              <w:right w:val="single" w:sz="4" w:space="0" w:color="auto"/>
            </w:tcBorders>
            <w:shd w:val="clear" w:color="000000" w:fill="FFFFFF"/>
            <w:vAlign w:val="center"/>
            <w:hideMark/>
          </w:tcPr>
          <w:p w14:paraId="06B367C2" w14:textId="77777777" w:rsidR="00E2530A" w:rsidRDefault="00E2530A" w:rsidP="00E2530A">
            <w:pPr>
              <w:rPr>
                <w:rFonts w:ascii="Sylfaen" w:hAnsi="Sylfaen" w:cs="Calibri"/>
                <w:sz w:val="18"/>
                <w:szCs w:val="18"/>
              </w:rPr>
            </w:pPr>
            <w:r>
              <w:rPr>
                <w:rFonts w:ascii="Sylfaen" w:hAnsi="Sylfaen" w:cs="Calibri"/>
                <w:sz w:val="18"/>
                <w:szCs w:val="18"/>
              </w:rPr>
              <w:t>826730,8</w:t>
            </w:r>
          </w:p>
        </w:tc>
        <w:tc>
          <w:tcPr>
            <w:tcW w:w="982" w:type="dxa"/>
            <w:tcBorders>
              <w:top w:val="nil"/>
              <w:left w:val="nil"/>
              <w:bottom w:val="single" w:sz="4" w:space="0" w:color="auto"/>
              <w:right w:val="single" w:sz="4" w:space="0" w:color="auto"/>
            </w:tcBorders>
            <w:shd w:val="clear" w:color="000000" w:fill="FFFFFF"/>
            <w:vAlign w:val="center"/>
            <w:hideMark/>
          </w:tcPr>
          <w:p w14:paraId="2BA02737" w14:textId="77777777" w:rsidR="00E2530A" w:rsidRDefault="00E2530A" w:rsidP="00E2530A">
            <w:pPr>
              <w:rPr>
                <w:rFonts w:ascii="Sylfaen" w:hAnsi="Sylfaen" w:cs="Calibri"/>
                <w:sz w:val="18"/>
                <w:szCs w:val="18"/>
              </w:rPr>
            </w:pPr>
            <w:r>
              <w:rPr>
                <w:rFonts w:ascii="Sylfaen" w:hAnsi="Sylfaen" w:cs="Calibri"/>
                <w:sz w:val="18"/>
                <w:szCs w:val="18"/>
              </w:rPr>
              <w:t>369002,4</w:t>
            </w:r>
          </w:p>
        </w:tc>
        <w:tc>
          <w:tcPr>
            <w:tcW w:w="996" w:type="dxa"/>
            <w:tcBorders>
              <w:top w:val="nil"/>
              <w:left w:val="nil"/>
              <w:bottom w:val="single" w:sz="4" w:space="0" w:color="auto"/>
              <w:right w:val="single" w:sz="4" w:space="0" w:color="auto"/>
            </w:tcBorders>
            <w:shd w:val="clear" w:color="000000" w:fill="FFFF00"/>
            <w:vAlign w:val="center"/>
            <w:hideMark/>
          </w:tcPr>
          <w:p w14:paraId="3A0D2320" w14:textId="77777777" w:rsidR="00E2530A" w:rsidRDefault="00E2530A" w:rsidP="00E2530A">
            <w:pPr>
              <w:rPr>
                <w:rFonts w:ascii="Sylfaen" w:hAnsi="Sylfaen" w:cs="Calibri"/>
                <w:sz w:val="18"/>
                <w:szCs w:val="18"/>
              </w:rPr>
            </w:pPr>
            <w:r>
              <w:rPr>
                <w:rFonts w:ascii="Sylfaen" w:hAnsi="Sylfaen" w:cs="Calibri"/>
                <w:sz w:val="18"/>
                <w:szCs w:val="18"/>
              </w:rPr>
              <w:t>164,2</w:t>
            </w:r>
          </w:p>
        </w:tc>
        <w:tc>
          <w:tcPr>
            <w:tcW w:w="996" w:type="dxa"/>
            <w:tcBorders>
              <w:top w:val="nil"/>
              <w:left w:val="nil"/>
              <w:bottom w:val="single" w:sz="4" w:space="0" w:color="auto"/>
              <w:right w:val="single" w:sz="4" w:space="0" w:color="auto"/>
            </w:tcBorders>
            <w:shd w:val="clear" w:color="000000" w:fill="FFFF00"/>
            <w:vAlign w:val="center"/>
            <w:hideMark/>
          </w:tcPr>
          <w:p w14:paraId="25095AAB" w14:textId="77777777" w:rsidR="00E2530A" w:rsidRDefault="00E2530A" w:rsidP="00E2530A">
            <w:pPr>
              <w:rPr>
                <w:rFonts w:ascii="Sylfaen" w:hAnsi="Sylfaen" w:cs="Calibri"/>
                <w:sz w:val="18"/>
                <w:szCs w:val="18"/>
              </w:rPr>
            </w:pPr>
            <w:r>
              <w:rPr>
                <w:rFonts w:ascii="Sylfaen" w:hAnsi="Sylfaen" w:cs="Calibri"/>
                <w:sz w:val="18"/>
                <w:szCs w:val="18"/>
              </w:rPr>
              <w:t>44,6</w:t>
            </w:r>
          </w:p>
        </w:tc>
        <w:tc>
          <w:tcPr>
            <w:tcW w:w="895" w:type="dxa"/>
            <w:tcBorders>
              <w:top w:val="nil"/>
              <w:left w:val="nil"/>
              <w:bottom w:val="single" w:sz="4" w:space="0" w:color="auto"/>
              <w:right w:val="single" w:sz="4" w:space="0" w:color="auto"/>
            </w:tcBorders>
            <w:shd w:val="clear" w:color="000000" w:fill="FFFF00"/>
            <w:vAlign w:val="center"/>
            <w:hideMark/>
          </w:tcPr>
          <w:p w14:paraId="72E81601" w14:textId="77777777" w:rsidR="00E2530A" w:rsidRDefault="00E2530A" w:rsidP="00E2530A">
            <w:pPr>
              <w:rPr>
                <w:rFonts w:ascii="Sylfaen" w:hAnsi="Sylfaen" w:cs="Calibri"/>
                <w:sz w:val="18"/>
                <w:szCs w:val="18"/>
              </w:rPr>
            </w:pPr>
            <w:r>
              <w:rPr>
                <w:rFonts w:ascii="Sylfaen" w:hAnsi="Sylfaen" w:cs="Calibri"/>
                <w:sz w:val="18"/>
                <w:szCs w:val="18"/>
              </w:rPr>
              <w:t>16,2</w:t>
            </w:r>
          </w:p>
        </w:tc>
        <w:tc>
          <w:tcPr>
            <w:tcW w:w="735" w:type="dxa"/>
            <w:tcBorders>
              <w:top w:val="nil"/>
              <w:left w:val="nil"/>
              <w:bottom w:val="single" w:sz="4" w:space="0" w:color="auto"/>
              <w:right w:val="single" w:sz="4" w:space="0" w:color="auto"/>
            </w:tcBorders>
            <w:shd w:val="clear" w:color="000000" w:fill="FFFF00"/>
            <w:vAlign w:val="center"/>
            <w:hideMark/>
          </w:tcPr>
          <w:p w14:paraId="4CA113EE" w14:textId="77777777" w:rsidR="00E2530A" w:rsidRDefault="00E2530A" w:rsidP="00E2530A">
            <w:pPr>
              <w:rPr>
                <w:rFonts w:ascii="Sylfaen" w:hAnsi="Sylfaen" w:cs="Calibri"/>
                <w:sz w:val="18"/>
                <w:szCs w:val="18"/>
              </w:rPr>
            </w:pPr>
            <w:r>
              <w:rPr>
                <w:rFonts w:ascii="Sylfaen" w:hAnsi="Sylfaen" w:cs="Calibri"/>
                <w:sz w:val="18"/>
                <w:szCs w:val="18"/>
              </w:rPr>
              <w:t>15,0</w:t>
            </w:r>
          </w:p>
        </w:tc>
        <w:tc>
          <w:tcPr>
            <w:tcW w:w="880" w:type="dxa"/>
            <w:tcBorders>
              <w:top w:val="nil"/>
              <w:left w:val="nil"/>
              <w:bottom w:val="single" w:sz="4" w:space="0" w:color="auto"/>
              <w:right w:val="single" w:sz="4" w:space="0" w:color="auto"/>
            </w:tcBorders>
            <w:shd w:val="clear" w:color="000000" w:fill="FFFF00"/>
            <w:vAlign w:val="center"/>
            <w:hideMark/>
          </w:tcPr>
          <w:p w14:paraId="5A867D22" w14:textId="77777777" w:rsidR="00E2530A" w:rsidRDefault="00E2530A" w:rsidP="00E2530A">
            <w:pPr>
              <w:rPr>
                <w:rFonts w:ascii="Sylfaen" w:hAnsi="Sylfaen" w:cs="Calibri"/>
                <w:sz w:val="18"/>
                <w:szCs w:val="18"/>
              </w:rPr>
            </w:pPr>
            <w:r>
              <w:rPr>
                <w:rFonts w:ascii="Sylfaen" w:hAnsi="Sylfaen" w:cs="Calibri"/>
                <w:sz w:val="18"/>
                <w:szCs w:val="18"/>
              </w:rPr>
              <w:t>7,6</w:t>
            </w:r>
          </w:p>
        </w:tc>
      </w:tr>
      <w:tr w:rsidR="00E2530A" w14:paraId="1D187CC4" w14:textId="77777777" w:rsidTr="00E2530A">
        <w:trPr>
          <w:gridAfter w:val="1"/>
          <w:wAfter w:w="11" w:type="dxa"/>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B80174F"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7</w:t>
            </w:r>
          </w:p>
        </w:tc>
        <w:tc>
          <w:tcPr>
            <w:tcW w:w="2031" w:type="dxa"/>
            <w:tcBorders>
              <w:top w:val="nil"/>
              <w:left w:val="nil"/>
              <w:bottom w:val="single" w:sz="4" w:space="0" w:color="auto"/>
              <w:right w:val="single" w:sz="4" w:space="0" w:color="auto"/>
            </w:tcBorders>
            <w:shd w:val="clear" w:color="000000" w:fill="FFFFFF"/>
            <w:vAlign w:val="center"/>
            <w:hideMark/>
          </w:tcPr>
          <w:p w14:paraId="3C0B0C70"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Առողջապահություն</w:t>
            </w:r>
          </w:p>
        </w:tc>
        <w:tc>
          <w:tcPr>
            <w:tcW w:w="1161" w:type="dxa"/>
            <w:tcBorders>
              <w:top w:val="nil"/>
              <w:left w:val="nil"/>
              <w:bottom w:val="single" w:sz="4" w:space="0" w:color="auto"/>
              <w:right w:val="single" w:sz="4" w:space="0" w:color="auto"/>
            </w:tcBorders>
            <w:shd w:val="clear" w:color="000000" w:fill="FFFFFF"/>
            <w:vAlign w:val="center"/>
            <w:hideMark/>
          </w:tcPr>
          <w:p w14:paraId="0EE8FD42" w14:textId="77777777" w:rsidR="00E2530A" w:rsidRDefault="00E2530A" w:rsidP="00E2530A">
            <w:pPr>
              <w:rPr>
                <w:rFonts w:ascii="Sylfaen" w:hAnsi="Sylfaen" w:cs="Calibri"/>
                <w:sz w:val="18"/>
                <w:szCs w:val="18"/>
              </w:rPr>
            </w:pPr>
            <w:r>
              <w:rPr>
                <w:rFonts w:ascii="Sylfaen" w:hAnsi="Sylfaen" w:cs="Calibri"/>
                <w:sz w:val="18"/>
                <w:szCs w:val="18"/>
              </w:rPr>
              <w:t>1320,0</w:t>
            </w:r>
          </w:p>
        </w:tc>
        <w:tc>
          <w:tcPr>
            <w:tcW w:w="1141" w:type="dxa"/>
            <w:tcBorders>
              <w:top w:val="nil"/>
              <w:left w:val="nil"/>
              <w:bottom w:val="single" w:sz="4" w:space="0" w:color="auto"/>
              <w:right w:val="single" w:sz="4" w:space="0" w:color="auto"/>
            </w:tcBorders>
            <w:shd w:val="clear" w:color="000000" w:fill="FFFFFF"/>
            <w:vAlign w:val="center"/>
            <w:hideMark/>
          </w:tcPr>
          <w:p w14:paraId="1B4874EA" w14:textId="77777777" w:rsidR="00E2530A" w:rsidRDefault="00E2530A" w:rsidP="00E2530A">
            <w:pPr>
              <w:rPr>
                <w:rFonts w:ascii="Sylfaen" w:hAnsi="Sylfaen" w:cs="Calibri"/>
                <w:sz w:val="18"/>
                <w:szCs w:val="18"/>
              </w:rPr>
            </w:pPr>
            <w:r>
              <w:rPr>
                <w:rFonts w:ascii="Sylfaen" w:hAnsi="Sylfaen" w:cs="Calibri"/>
                <w:sz w:val="18"/>
                <w:szCs w:val="18"/>
              </w:rPr>
              <w:t>27337,0</w:t>
            </w:r>
          </w:p>
        </w:tc>
        <w:tc>
          <w:tcPr>
            <w:tcW w:w="982" w:type="dxa"/>
            <w:tcBorders>
              <w:top w:val="nil"/>
              <w:left w:val="nil"/>
              <w:bottom w:val="single" w:sz="4" w:space="0" w:color="auto"/>
              <w:right w:val="single" w:sz="4" w:space="0" w:color="auto"/>
            </w:tcBorders>
            <w:shd w:val="clear" w:color="000000" w:fill="FFFFFF"/>
            <w:vAlign w:val="center"/>
            <w:hideMark/>
          </w:tcPr>
          <w:p w14:paraId="45BA07BB" w14:textId="77777777" w:rsidR="00E2530A" w:rsidRDefault="00E2530A" w:rsidP="00E2530A">
            <w:pPr>
              <w:rPr>
                <w:rFonts w:ascii="Sylfaen" w:hAnsi="Sylfaen" w:cs="Calibri"/>
                <w:sz w:val="18"/>
                <w:szCs w:val="18"/>
              </w:rPr>
            </w:pPr>
            <w:r>
              <w:rPr>
                <w:rFonts w:ascii="Sylfaen" w:hAnsi="Sylfaen" w:cs="Calibri"/>
                <w:sz w:val="18"/>
                <w:szCs w:val="18"/>
              </w:rPr>
              <w:t>23920,0</w:t>
            </w:r>
          </w:p>
        </w:tc>
        <w:tc>
          <w:tcPr>
            <w:tcW w:w="996" w:type="dxa"/>
            <w:tcBorders>
              <w:top w:val="nil"/>
              <w:left w:val="nil"/>
              <w:bottom w:val="single" w:sz="4" w:space="0" w:color="auto"/>
              <w:right w:val="single" w:sz="4" w:space="0" w:color="auto"/>
            </w:tcBorders>
            <w:shd w:val="clear" w:color="000000" w:fill="FFFF00"/>
            <w:vAlign w:val="center"/>
            <w:hideMark/>
          </w:tcPr>
          <w:p w14:paraId="0CC758CB" w14:textId="77777777" w:rsidR="00E2530A" w:rsidRDefault="00E2530A" w:rsidP="00E2530A">
            <w:pPr>
              <w:rPr>
                <w:rFonts w:ascii="Sylfaen" w:hAnsi="Sylfaen" w:cs="Calibri"/>
                <w:sz w:val="18"/>
                <w:szCs w:val="18"/>
              </w:rPr>
            </w:pPr>
            <w:r>
              <w:rPr>
                <w:rFonts w:ascii="Sylfaen" w:hAnsi="Sylfaen" w:cs="Calibri"/>
                <w:sz w:val="18"/>
                <w:szCs w:val="18"/>
              </w:rPr>
              <w:t>2071,0</w:t>
            </w:r>
          </w:p>
        </w:tc>
        <w:tc>
          <w:tcPr>
            <w:tcW w:w="996" w:type="dxa"/>
            <w:tcBorders>
              <w:top w:val="nil"/>
              <w:left w:val="nil"/>
              <w:bottom w:val="single" w:sz="4" w:space="0" w:color="auto"/>
              <w:right w:val="single" w:sz="4" w:space="0" w:color="auto"/>
            </w:tcBorders>
            <w:shd w:val="clear" w:color="000000" w:fill="FFFF00"/>
            <w:vAlign w:val="center"/>
            <w:hideMark/>
          </w:tcPr>
          <w:p w14:paraId="56A61EA4" w14:textId="77777777" w:rsidR="00E2530A" w:rsidRDefault="00E2530A" w:rsidP="00E2530A">
            <w:pPr>
              <w:rPr>
                <w:rFonts w:ascii="Sylfaen" w:hAnsi="Sylfaen" w:cs="Calibri"/>
                <w:sz w:val="18"/>
                <w:szCs w:val="18"/>
              </w:rPr>
            </w:pPr>
            <w:r>
              <w:rPr>
                <w:rFonts w:ascii="Sylfaen" w:hAnsi="Sylfaen" w:cs="Calibri"/>
                <w:sz w:val="18"/>
                <w:szCs w:val="18"/>
              </w:rPr>
              <w:t>87,5</w:t>
            </w:r>
          </w:p>
        </w:tc>
        <w:tc>
          <w:tcPr>
            <w:tcW w:w="895" w:type="dxa"/>
            <w:tcBorders>
              <w:top w:val="nil"/>
              <w:left w:val="nil"/>
              <w:bottom w:val="single" w:sz="4" w:space="0" w:color="auto"/>
              <w:right w:val="single" w:sz="4" w:space="0" w:color="auto"/>
            </w:tcBorders>
            <w:shd w:val="clear" w:color="000000" w:fill="FFFF00"/>
            <w:vAlign w:val="center"/>
            <w:hideMark/>
          </w:tcPr>
          <w:p w14:paraId="3DF24A93" w14:textId="77777777" w:rsidR="00E2530A" w:rsidRDefault="00E2530A" w:rsidP="00E2530A">
            <w:pPr>
              <w:rPr>
                <w:rFonts w:ascii="Sylfaen" w:hAnsi="Sylfaen" w:cs="Calibri"/>
                <w:sz w:val="18"/>
                <w:szCs w:val="18"/>
              </w:rPr>
            </w:pPr>
            <w:r>
              <w:rPr>
                <w:rFonts w:ascii="Sylfaen" w:hAnsi="Sylfaen" w:cs="Calibri"/>
                <w:sz w:val="18"/>
                <w:szCs w:val="18"/>
              </w:rPr>
              <w:t>0,0</w:t>
            </w:r>
          </w:p>
        </w:tc>
        <w:tc>
          <w:tcPr>
            <w:tcW w:w="735" w:type="dxa"/>
            <w:tcBorders>
              <w:top w:val="nil"/>
              <w:left w:val="nil"/>
              <w:bottom w:val="single" w:sz="4" w:space="0" w:color="auto"/>
              <w:right w:val="single" w:sz="4" w:space="0" w:color="auto"/>
            </w:tcBorders>
            <w:shd w:val="clear" w:color="000000" w:fill="FFFF00"/>
            <w:vAlign w:val="center"/>
            <w:hideMark/>
          </w:tcPr>
          <w:p w14:paraId="1323D0CE" w14:textId="77777777" w:rsidR="00E2530A" w:rsidRDefault="00E2530A" w:rsidP="00E2530A">
            <w:pPr>
              <w:rPr>
                <w:rFonts w:ascii="Sylfaen" w:hAnsi="Sylfaen" w:cs="Calibri"/>
                <w:sz w:val="18"/>
                <w:szCs w:val="18"/>
              </w:rPr>
            </w:pPr>
            <w:r>
              <w:rPr>
                <w:rFonts w:ascii="Sylfaen" w:hAnsi="Sylfaen" w:cs="Calibri"/>
                <w:sz w:val="18"/>
                <w:szCs w:val="18"/>
              </w:rPr>
              <w:t>0,5</w:t>
            </w:r>
          </w:p>
        </w:tc>
        <w:tc>
          <w:tcPr>
            <w:tcW w:w="880" w:type="dxa"/>
            <w:tcBorders>
              <w:top w:val="nil"/>
              <w:left w:val="nil"/>
              <w:bottom w:val="single" w:sz="4" w:space="0" w:color="auto"/>
              <w:right w:val="single" w:sz="4" w:space="0" w:color="auto"/>
            </w:tcBorders>
            <w:shd w:val="clear" w:color="000000" w:fill="FFFF00"/>
            <w:vAlign w:val="center"/>
            <w:hideMark/>
          </w:tcPr>
          <w:p w14:paraId="600E3BC9" w14:textId="77777777" w:rsidR="00E2530A" w:rsidRDefault="00E2530A" w:rsidP="00E2530A">
            <w:pPr>
              <w:rPr>
                <w:rFonts w:ascii="Sylfaen" w:hAnsi="Sylfaen" w:cs="Calibri"/>
                <w:sz w:val="18"/>
                <w:szCs w:val="18"/>
              </w:rPr>
            </w:pPr>
            <w:r>
              <w:rPr>
                <w:rFonts w:ascii="Sylfaen" w:hAnsi="Sylfaen" w:cs="Calibri"/>
                <w:sz w:val="18"/>
                <w:szCs w:val="18"/>
              </w:rPr>
              <w:t>0,5</w:t>
            </w:r>
          </w:p>
        </w:tc>
      </w:tr>
      <w:tr w:rsidR="00E2530A" w14:paraId="503A8CE1" w14:textId="77777777" w:rsidTr="00E2530A">
        <w:trPr>
          <w:gridAfter w:val="1"/>
          <w:wAfter w:w="11" w:type="dxa"/>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F773083"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8</w:t>
            </w:r>
          </w:p>
        </w:tc>
        <w:tc>
          <w:tcPr>
            <w:tcW w:w="2031" w:type="dxa"/>
            <w:tcBorders>
              <w:top w:val="nil"/>
              <w:left w:val="nil"/>
              <w:bottom w:val="single" w:sz="4" w:space="0" w:color="auto"/>
              <w:right w:val="single" w:sz="4" w:space="0" w:color="auto"/>
            </w:tcBorders>
            <w:shd w:val="clear" w:color="000000" w:fill="FFFFFF"/>
            <w:vAlign w:val="center"/>
            <w:hideMark/>
          </w:tcPr>
          <w:p w14:paraId="2A8CEC1B"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Հանգիստ, մշակույթ և կրոն</w:t>
            </w:r>
          </w:p>
        </w:tc>
        <w:tc>
          <w:tcPr>
            <w:tcW w:w="1161" w:type="dxa"/>
            <w:tcBorders>
              <w:top w:val="nil"/>
              <w:left w:val="nil"/>
              <w:bottom w:val="single" w:sz="4" w:space="0" w:color="auto"/>
              <w:right w:val="single" w:sz="4" w:space="0" w:color="auto"/>
            </w:tcBorders>
            <w:shd w:val="clear" w:color="000000" w:fill="FFFFFF"/>
            <w:vAlign w:val="center"/>
            <w:hideMark/>
          </w:tcPr>
          <w:p w14:paraId="7B4A8B77" w14:textId="77777777" w:rsidR="00E2530A" w:rsidRDefault="00E2530A" w:rsidP="00E2530A">
            <w:pPr>
              <w:rPr>
                <w:rFonts w:ascii="Sylfaen" w:hAnsi="Sylfaen" w:cs="Calibri"/>
                <w:sz w:val="18"/>
                <w:szCs w:val="18"/>
              </w:rPr>
            </w:pPr>
            <w:r>
              <w:rPr>
                <w:rFonts w:ascii="Sylfaen" w:hAnsi="Sylfaen" w:cs="Calibri"/>
                <w:sz w:val="18"/>
                <w:szCs w:val="18"/>
              </w:rPr>
              <w:t>224552,0</w:t>
            </w:r>
          </w:p>
        </w:tc>
        <w:tc>
          <w:tcPr>
            <w:tcW w:w="1141" w:type="dxa"/>
            <w:tcBorders>
              <w:top w:val="nil"/>
              <w:left w:val="nil"/>
              <w:bottom w:val="single" w:sz="4" w:space="0" w:color="auto"/>
              <w:right w:val="single" w:sz="4" w:space="0" w:color="auto"/>
            </w:tcBorders>
            <w:shd w:val="clear" w:color="000000" w:fill="FFFFFF"/>
            <w:vAlign w:val="center"/>
            <w:hideMark/>
          </w:tcPr>
          <w:p w14:paraId="75D55541" w14:textId="77777777" w:rsidR="00E2530A" w:rsidRDefault="00E2530A" w:rsidP="00E2530A">
            <w:pPr>
              <w:rPr>
                <w:rFonts w:ascii="Sylfaen" w:hAnsi="Sylfaen" w:cs="Calibri"/>
                <w:sz w:val="18"/>
                <w:szCs w:val="18"/>
              </w:rPr>
            </w:pPr>
            <w:r>
              <w:rPr>
                <w:rFonts w:ascii="Sylfaen" w:hAnsi="Sylfaen" w:cs="Calibri"/>
                <w:sz w:val="18"/>
                <w:szCs w:val="18"/>
              </w:rPr>
              <w:t>382334,5</w:t>
            </w:r>
          </w:p>
        </w:tc>
        <w:tc>
          <w:tcPr>
            <w:tcW w:w="982" w:type="dxa"/>
            <w:tcBorders>
              <w:top w:val="nil"/>
              <w:left w:val="nil"/>
              <w:bottom w:val="single" w:sz="4" w:space="0" w:color="auto"/>
              <w:right w:val="single" w:sz="4" w:space="0" w:color="auto"/>
            </w:tcBorders>
            <w:shd w:val="clear" w:color="000000" w:fill="FFFFFF"/>
            <w:vAlign w:val="center"/>
            <w:hideMark/>
          </w:tcPr>
          <w:p w14:paraId="143496BA" w14:textId="77777777" w:rsidR="00E2530A" w:rsidRDefault="00E2530A" w:rsidP="00E2530A">
            <w:pPr>
              <w:rPr>
                <w:rFonts w:ascii="Sylfaen" w:hAnsi="Sylfaen" w:cs="Calibri"/>
                <w:sz w:val="18"/>
                <w:szCs w:val="18"/>
              </w:rPr>
            </w:pPr>
            <w:r>
              <w:rPr>
                <w:rFonts w:ascii="Sylfaen" w:hAnsi="Sylfaen" w:cs="Calibri"/>
                <w:sz w:val="18"/>
                <w:szCs w:val="18"/>
              </w:rPr>
              <w:t>226788,0</w:t>
            </w:r>
          </w:p>
        </w:tc>
        <w:tc>
          <w:tcPr>
            <w:tcW w:w="996" w:type="dxa"/>
            <w:tcBorders>
              <w:top w:val="nil"/>
              <w:left w:val="nil"/>
              <w:bottom w:val="single" w:sz="4" w:space="0" w:color="auto"/>
              <w:right w:val="single" w:sz="4" w:space="0" w:color="auto"/>
            </w:tcBorders>
            <w:shd w:val="clear" w:color="000000" w:fill="FFFF00"/>
            <w:vAlign w:val="center"/>
            <w:hideMark/>
          </w:tcPr>
          <w:p w14:paraId="408717A4" w14:textId="77777777" w:rsidR="00E2530A" w:rsidRDefault="00E2530A" w:rsidP="00E2530A">
            <w:pPr>
              <w:rPr>
                <w:rFonts w:ascii="Sylfaen" w:hAnsi="Sylfaen" w:cs="Calibri"/>
                <w:sz w:val="18"/>
                <w:szCs w:val="18"/>
              </w:rPr>
            </w:pPr>
            <w:r>
              <w:rPr>
                <w:rFonts w:ascii="Sylfaen" w:hAnsi="Sylfaen" w:cs="Calibri"/>
                <w:sz w:val="18"/>
                <w:szCs w:val="18"/>
              </w:rPr>
              <w:t>170,3</w:t>
            </w:r>
          </w:p>
        </w:tc>
        <w:tc>
          <w:tcPr>
            <w:tcW w:w="996" w:type="dxa"/>
            <w:tcBorders>
              <w:top w:val="nil"/>
              <w:left w:val="nil"/>
              <w:bottom w:val="single" w:sz="4" w:space="0" w:color="auto"/>
              <w:right w:val="single" w:sz="4" w:space="0" w:color="auto"/>
            </w:tcBorders>
            <w:shd w:val="clear" w:color="000000" w:fill="FFFF00"/>
            <w:vAlign w:val="center"/>
            <w:hideMark/>
          </w:tcPr>
          <w:p w14:paraId="19A2BFA7" w14:textId="77777777" w:rsidR="00E2530A" w:rsidRDefault="00E2530A" w:rsidP="00E2530A">
            <w:pPr>
              <w:rPr>
                <w:rFonts w:ascii="Sylfaen" w:hAnsi="Sylfaen" w:cs="Calibri"/>
                <w:sz w:val="18"/>
                <w:szCs w:val="18"/>
              </w:rPr>
            </w:pPr>
            <w:r>
              <w:rPr>
                <w:rFonts w:ascii="Sylfaen" w:hAnsi="Sylfaen" w:cs="Calibri"/>
                <w:sz w:val="18"/>
                <w:szCs w:val="18"/>
              </w:rPr>
              <w:t>59,3</w:t>
            </w:r>
          </w:p>
        </w:tc>
        <w:tc>
          <w:tcPr>
            <w:tcW w:w="895" w:type="dxa"/>
            <w:tcBorders>
              <w:top w:val="nil"/>
              <w:left w:val="nil"/>
              <w:bottom w:val="single" w:sz="4" w:space="0" w:color="auto"/>
              <w:right w:val="single" w:sz="4" w:space="0" w:color="auto"/>
            </w:tcBorders>
            <w:shd w:val="clear" w:color="000000" w:fill="FFFF00"/>
            <w:vAlign w:val="center"/>
            <w:hideMark/>
          </w:tcPr>
          <w:p w14:paraId="139F31AD" w14:textId="77777777" w:rsidR="00E2530A" w:rsidRDefault="00E2530A" w:rsidP="00E2530A">
            <w:pPr>
              <w:rPr>
                <w:rFonts w:ascii="Sylfaen" w:hAnsi="Sylfaen" w:cs="Calibri"/>
                <w:sz w:val="18"/>
                <w:szCs w:val="18"/>
              </w:rPr>
            </w:pPr>
            <w:r>
              <w:rPr>
                <w:rFonts w:ascii="Sylfaen" w:hAnsi="Sylfaen" w:cs="Calibri"/>
                <w:sz w:val="18"/>
                <w:szCs w:val="18"/>
              </w:rPr>
              <w:t>7,2</w:t>
            </w:r>
          </w:p>
        </w:tc>
        <w:tc>
          <w:tcPr>
            <w:tcW w:w="735" w:type="dxa"/>
            <w:tcBorders>
              <w:top w:val="nil"/>
              <w:left w:val="nil"/>
              <w:bottom w:val="single" w:sz="4" w:space="0" w:color="auto"/>
              <w:right w:val="single" w:sz="4" w:space="0" w:color="auto"/>
            </w:tcBorders>
            <w:shd w:val="clear" w:color="000000" w:fill="FFFF00"/>
            <w:vAlign w:val="center"/>
            <w:hideMark/>
          </w:tcPr>
          <w:p w14:paraId="5D4182AD" w14:textId="77777777" w:rsidR="00E2530A" w:rsidRDefault="00E2530A" w:rsidP="00E2530A">
            <w:pPr>
              <w:rPr>
                <w:rFonts w:ascii="Sylfaen" w:hAnsi="Sylfaen" w:cs="Calibri"/>
                <w:sz w:val="18"/>
                <w:szCs w:val="18"/>
              </w:rPr>
            </w:pPr>
            <w:r>
              <w:rPr>
                <w:rFonts w:ascii="Sylfaen" w:hAnsi="Sylfaen" w:cs="Calibri"/>
                <w:sz w:val="18"/>
                <w:szCs w:val="18"/>
              </w:rPr>
              <w:t>6,9</w:t>
            </w:r>
          </w:p>
        </w:tc>
        <w:tc>
          <w:tcPr>
            <w:tcW w:w="880" w:type="dxa"/>
            <w:tcBorders>
              <w:top w:val="nil"/>
              <w:left w:val="nil"/>
              <w:bottom w:val="single" w:sz="4" w:space="0" w:color="auto"/>
              <w:right w:val="single" w:sz="4" w:space="0" w:color="auto"/>
            </w:tcBorders>
            <w:shd w:val="clear" w:color="000000" w:fill="FFFF00"/>
            <w:vAlign w:val="center"/>
            <w:hideMark/>
          </w:tcPr>
          <w:p w14:paraId="353F15F8" w14:textId="77777777" w:rsidR="00E2530A" w:rsidRDefault="00E2530A" w:rsidP="00E2530A">
            <w:pPr>
              <w:rPr>
                <w:rFonts w:ascii="Sylfaen" w:hAnsi="Sylfaen" w:cs="Calibri"/>
                <w:sz w:val="18"/>
                <w:szCs w:val="18"/>
              </w:rPr>
            </w:pPr>
            <w:r>
              <w:rPr>
                <w:rFonts w:ascii="Sylfaen" w:hAnsi="Sylfaen" w:cs="Calibri"/>
                <w:sz w:val="18"/>
                <w:szCs w:val="18"/>
              </w:rPr>
              <w:t>4,7</w:t>
            </w:r>
          </w:p>
        </w:tc>
      </w:tr>
      <w:tr w:rsidR="00E2530A" w14:paraId="418A9041" w14:textId="77777777" w:rsidTr="00E2530A">
        <w:trPr>
          <w:gridAfter w:val="1"/>
          <w:wAfter w:w="11" w:type="dxa"/>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13B8002"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9</w:t>
            </w:r>
          </w:p>
        </w:tc>
        <w:tc>
          <w:tcPr>
            <w:tcW w:w="2031" w:type="dxa"/>
            <w:tcBorders>
              <w:top w:val="nil"/>
              <w:left w:val="nil"/>
              <w:bottom w:val="single" w:sz="4" w:space="0" w:color="auto"/>
              <w:right w:val="single" w:sz="4" w:space="0" w:color="auto"/>
            </w:tcBorders>
            <w:shd w:val="clear" w:color="000000" w:fill="FFFFFF"/>
            <w:vAlign w:val="center"/>
            <w:hideMark/>
          </w:tcPr>
          <w:p w14:paraId="12AAB8A0"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Կրթություն</w:t>
            </w:r>
          </w:p>
        </w:tc>
        <w:tc>
          <w:tcPr>
            <w:tcW w:w="1161" w:type="dxa"/>
            <w:tcBorders>
              <w:top w:val="nil"/>
              <w:left w:val="nil"/>
              <w:bottom w:val="single" w:sz="4" w:space="0" w:color="auto"/>
              <w:right w:val="single" w:sz="4" w:space="0" w:color="auto"/>
            </w:tcBorders>
            <w:shd w:val="clear" w:color="000000" w:fill="FFFFFF"/>
            <w:vAlign w:val="center"/>
            <w:hideMark/>
          </w:tcPr>
          <w:p w14:paraId="3A799B2E" w14:textId="77777777" w:rsidR="00E2530A" w:rsidRDefault="00E2530A" w:rsidP="00E2530A">
            <w:pPr>
              <w:rPr>
                <w:rFonts w:ascii="Sylfaen" w:hAnsi="Sylfaen" w:cs="Calibri"/>
                <w:sz w:val="18"/>
                <w:szCs w:val="18"/>
              </w:rPr>
            </w:pPr>
            <w:r>
              <w:rPr>
                <w:rFonts w:ascii="Sylfaen" w:hAnsi="Sylfaen" w:cs="Calibri"/>
                <w:sz w:val="18"/>
                <w:szCs w:val="18"/>
              </w:rPr>
              <w:t>721865,7</w:t>
            </w:r>
          </w:p>
        </w:tc>
        <w:tc>
          <w:tcPr>
            <w:tcW w:w="1141" w:type="dxa"/>
            <w:tcBorders>
              <w:top w:val="nil"/>
              <w:left w:val="nil"/>
              <w:bottom w:val="single" w:sz="4" w:space="0" w:color="auto"/>
              <w:right w:val="single" w:sz="4" w:space="0" w:color="auto"/>
            </w:tcBorders>
            <w:shd w:val="clear" w:color="000000" w:fill="FFFFFF"/>
            <w:vAlign w:val="center"/>
            <w:hideMark/>
          </w:tcPr>
          <w:p w14:paraId="6643115F" w14:textId="77777777" w:rsidR="00E2530A" w:rsidRDefault="00E2530A" w:rsidP="00E2530A">
            <w:pPr>
              <w:rPr>
                <w:rFonts w:ascii="Sylfaen" w:hAnsi="Sylfaen" w:cs="Calibri"/>
                <w:sz w:val="18"/>
                <w:szCs w:val="18"/>
              </w:rPr>
            </w:pPr>
            <w:r>
              <w:rPr>
                <w:rFonts w:ascii="Sylfaen" w:hAnsi="Sylfaen" w:cs="Calibri"/>
                <w:sz w:val="18"/>
                <w:szCs w:val="18"/>
              </w:rPr>
              <w:t>1131254,0</w:t>
            </w:r>
          </w:p>
        </w:tc>
        <w:tc>
          <w:tcPr>
            <w:tcW w:w="982" w:type="dxa"/>
            <w:tcBorders>
              <w:top w:val="nil"/>
              <w:left w:val="nil"/>
              <w:bottom w:val="single" w:sz="4" w:space="0" w:color="auto"/>
              <w:right w:val="single" w:sz="4" w:space="0" w:color="auto"/>
            </w:tcBorders>
            <w:shd w:val="clear" w:color="000000" w:fill="FFFFFF"/>
            <w:vAlign w:val="center"/>
            <w:hideMark/>
          </w:tcPr>
          <w:p w14:paraId="35FE454D" w14:textId="77777777" w:rsidR="00E2530A" w:rsidRDefault="00E2530A" w:rsidP="00E2530A">
            <w:pPr>
              <w:rPr>
                <w:rFonts w:ascii="Sylfaen" w:hAnsi="Sylfaen" w:cs="Calibri"/>
                <w:sz w:val="18"/>
                <w:szCs w:val="18"/>
              </w:rPr>
            </w:pPr>
            <w:r>
              <w:rPr>
                <w:rFonts w:ascii="Sylfaen" w:hAnsi="Sylfaen" w:cs="Calibri"/>
                <w:sz w:val="18"/>
                <w:szCs w:val="18"/>
              </w:rPr>
              <w:t>1198644,3</w:t>
            </w:r>
          </w:p>
        </w:tc>
        <w:tc>
          <w:tcPr>
            <w:tcW w:w="996" w:type="dxa"/>
            <w:tcBorders>
              <w:top w:val="nil"/>
              <w:left w:val="nil"/>
              <w:bottom w:val="single" w:sz="4" w:space="0" w:color="auto"/>
              <w:right w:val="single" w:sz="4" w:space="0" w:color="auto"/>
            </w:tcBorders>
            <w:shd w:val="clear" w:color="000000" w:fill="FFFF00"/>
            <w:vAlign w:val="center"/>
            <w:hideMark/>
          </w:tcPr>
          <w:p w14:paraId="76B56200" w14:textId="77777777" w:rsidR="00E2530A" w:rsidRDefault="00E2530A" w:rsidP="00E2530A">
            <w:pPr>
              <w:rPr>
                <w:rFonts w:ascii="Sylfaen" w:hAnsi="Sylfaen" w:cs="Calibri"/>
                <w:sz w:val="18"/>
                <w:szCs w:val="18"/>
              </w:rPr>
            </w:pPr>
            <w:r>
              <w:rPr>
                <w:rFonts w:ascii="Sylfaen" w:hAnsi="Sylfaen" w:cs="Calibri"/>
                <w:sz w:val="18"/>
                <w:szCs w:val="18"/>
              </w:rPr>
              <w:t>156,7</w:t>
            </w:r>
          </w:p>
        </w:tc>
        <w:tc>
          <w:tcPr>
            <w:tcW w:w="996" w:type="dxa"/>
            <w:tcBorders>
              <w:top w:val="nil"/>
              <w:left w:val="nil"/>
              <w:bottom w:val="single" w:sz="4" w:space="0" w:color="auto"/>
              <w:right w:val="single" w:sz="4" w:space="0" w:color="auto"/>
            </w:tcBorders>
            <w:shd w:val="clear" w:color="000000" w:fill="FFFF00"/>
            <w:vAlign w:val="center"/>
            <w:hideMark/>
          </w:tcPr>
          <w:p w14:paraId="277DA1B2" w14:textId="77777777" w:rsidR="00E2530A" w:rsidRDefault="00E2530A" w:rsidP="00E2530A">
            <w:pPr>
              <w:rPr>
                <w:rFonts w:ascii="Sylfaen" w:hAnsi="Sylfaen" w:cs="Calibri"/>
                <w:sz w:val="18"/>
                <w:szCs w:val="18"/>
              </w:rPr>
            </w:pPr>
            <w:r>
              <w:rPr>
                <w:rFonts w:ascii="Sylfaen" w:hAnsi="Sylfaen" w:cs="Calibri"/>
                <w:sz w:val="18"/>
                <w:szCs w:val="18"/>
              </w:rPr>
              <w:t>106,0</w:t>
            </w:r>
          </w:p>
        </w:tc>
        <w:tc>
          <w:tcPr>
            <w:tcW w:w="895" w:type="dxa"/>
            <w:tcBorders>
              <w:top w:val="nil"/>
              <w:left w:val="nil"/>
              <w:bottom w:val="single" w:sz="4" w:space="0" w:color="auto"/>
              <w:right w:val="single" w:sz="4" w:space="0" w:color="auto"/>
            </w:tcBorders>
            <w:shd w:val="clear" w:color="000000" w:fill="FFFF00"/>
            <w:vAlign w:val="center"/>
            <w:hideMark/>
          </w:tcPr>
          <w:p w14:paraId="19B101B5" w14:textId="77777777" w:rsidR="00E2530A" w:rsidRDefault="00E2530A" w:rsidP="00E2530A">
            <w:pPr>
              <w:rPr>
                <w:rFonts w:ascii="Sylfaen" w:hAnsi="Sylfaen" w:cs="Calibri"/>
                <w:sz w:val="18"/>
                <w:szCs w:val="18"/>
              </w:rPr>
            </w:pPr>
            <w:r>
              <w:rPr>
                <w:rFonts w:ascii="Sylfaen" w:hAnsi="Sylfaen" w:cs="Calibri"/>
                <w:sz w:val="18"/>
                <w:szCs w:val="18"/>
              </w:rPr>
              <w:t>23,2</w:t>
            </w:r>
          </w:p>
        </w:tc>
        <w:tc>
          <w:tcPr>
            <w:tcW w:w="735" w:type="dxa"/>
            <w:tcBorders>
              <w:top w:val="nil"/>
              <w:left w:val="nil"/>
              <w:bottom w:val="single" w:sz="4" w:space="0" w:color="auto"/>
              <w:right w:val="single" w:sz="4" w:space="0" w:color="auto"/>
            </w:tcBorders>
            <w:shd w:val="clear" w:color="000000" w:fill="FFFF00"/>
            <w:vAlign w:val="center"/>
            <w:hideMark/>
          </w:tcPr>
          <w:p w14:paraId="369B40A4" w14:textId="77777777" w:rsidR="00E2530A" w:rsidRDefault="00E2530A" w:rsidP="00E2530A">
            <w:pPr>
              <w:rPr>
                <w:rFonts w:ascii="Sylfaen" w:hAnsi="Sylfaen" w:cs="Calibri"/>
                <w:sz w:val="18"/>
                <w:szCs w:val="18"/>
              </w:rPr>
            </w:pPr>
            <w:r>
              <w:rPr>
                <w:rFonts w:ascii="Sylfaen" w:hAnsi="Sylfaen" w:cs="Calibri"/>
                <w:sz w:val="18"/>
                <w:szCs w:val="18"/>
              </w:rPr>
              <w:t>20,5</w:t>
            </w:r>
          </w:p>
        </w:tc>
        <w:tc>
          <w:tcPr>
            <w:tcW w:w="880" w:type="dxa"/>
            <w:tcBorders>
              <w:top w:val="nil"/>
              <w:left w:val="nil"/>
              <w:bottom w:val="single" w:sz="4" w:space="0" w:color="auto"/>
              <w:right w:val="single" w:sz="4" w:space="0" w:color="auto"/>
            </w:tcBorders>
            <w:shd w:val="clear" w:color="000000" w:fill="FFFF00"/>
            <w:vAlign w:val="center"/>
            <w:hideMark/>
          </w:tcPr>
          <w:p w14:paraId="7D0B9CC8" w14:textId="77777777" w:rsidR="00E2530A" w:rsidRDefault="00E2530A" w:rsidP="00E2530A">
            <w:pPr>
              <w:rPr>
                <w:rFonts w:ascii="Sylfaen" w:hAnsi="Sylfaen" w:cs="Calibri"/>
                <w:sz w:val="18"/>
                <w:szCs w:val="18"/>
              </w:rPr>
            </w:pPr>
            <w:r>
              <w:rPr>
                <w:rFonts w:ascii="Sylfaen" w:hAnsi="Sylfaen" w:cs="Calibri"/>
                <w:sz w:val="18"/>
                <w:szCs w:val="18"/>
              </w:rPr>
              <w:t>24,7</w:t>
            </w:r>
          </w:p>
        </w:tc>
      </w:tr>
      <w:tr w:rsidR="00E2530A" w14:paraId="3296BFB6" w14:textId="77777777" w:rsidTr="00E2530A">
        <w:trPr>
          <w:gridAfter w:val="1"/>
          <w:wAfter w:w="11" w:type="dxa"/>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BCCE128"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10</w:t>
            </w:r>
          </w:p>
        </w:tc>
        <w:tc>
          <w:tcPr>
            <w:tcW w:w="2031" w:type="dxa"/>
            <w:tcBorders>
              <w:top w:val="nil"/>
              <w:left w:val="nil"/>
              <w:bottom w:val="single" w:sz="4" w:space="0" w:color="auto"/>
              <w:right w:val="single" w:sz="4" w:space="0" w:color="auto"/>
            </w:tcBorders>
            <w:shd w:val="clear" w:color="000000" w:fill="FFFFFF"/>
            <w:vAlign w:val="center"/>
            <w:hideMark/>
          </w:tcPr>
          <w:p w14:paraId="7DE6A9AC"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Սոցիալական պաշտպանություն</w:t>
            </w:r>
          </w:p>
        </w:tc>
        <w:tc>
          <w:tcPr>
            <w:tcW w:w="1161" w:type="dxa"/>
            <w:tcBorders>
              <w:top w:val="nil"/>
              <w:left w:val="nil"/>
              <w:bottom w:val="single" w:sz="4" w:space="0" w:color="auto"/>
              <w:right w:val="single" w:sz="4" w:space="0" w:color="auto"/>
            </w:tcBorders>
            <w:shd w:val="clear" w:color="000000" w:fill="FFFFFF"/>
            <w:vAlign w:val="center"/>
            <w:hideMark/>
          </w:tcPr>
          <w:p w14:paraId="15082C4A" w14:textId="77777777" w:rsidR="00E2530A" w:rsidRDefault="00E2530A" w:rsidP="00E2530A">
            <w:pPr>
              <w:rPr>
                <w:rFonts w:ascii="Sylfaen" w:hAnsi="Sylfaen" w:cs="Calibri"/>
                <w:sz w:val="18"/>
                <w:szCs w:val="18"/>
              </w:rPr>
            </w:pPr>
            <w:r>
              <w:rPr>
                <w:rFonts w:ascii="Sylfaen" w:hAnsi="Sylfaen" w:cs="Calibri"/>
                <w:sz w:val="18"/>
                <w:szCs w:val="18"/>
              </w:rPr>
              <w:t>4615,0</w:t>
            </w:r>
          </w:p>
        </w:tc>
        <w:tc>
          <w:tcPr>
            <w:tcW w:w="1141" w:type="dxa"/>
            <w:tcBorders>
              <w:top w:val="nil"/>
              <w:left w:val="nil"/>
              <w:bottom w:val="single" w:sz="4" w:space="0" w:color="auto"/>
              <w:right w:val="single" w:sz="4" w:space="0" w:color="auto"/>
            </w:tcBorders>
            <w:shd w:val="clear" w:color="000000" w:fill="FFFFFF"/>
            <w:vAlign w:val="center"/>
            <w:hideMark/>
          </w:tcPr>
          <w:p w14:paraId="7597CFA6" w14:textId="77777777" w:rsidR="00E2530A" w:rsidRDefault="00E2530A" w:rsidP="00E2530A">
            <w:pPr>
              <w:rPr>
                <w:rFonts w:ascii="Sylfaen" w:hAnsi="Sylfaen" w:cs="Calibri"/>
                <w:sz w:val="18"/>
                <w:szCs w:val="18"/>
              </w:rPr>
            </w:pPr>
            <w:r>
              <w:rPr>
                <w:rFonts w:ascii="Sylfaen" w:hAnsi="Sylfaen" w:cs="Calibri"/>
                <w:sz w:val="18"/>
                <w:szCs w:val="18"/>
              </w:rPr>
              <w:t>15000,0</w:t>
            </w:r>
          </w:p>
        </w:tc>
        <w:tc>
          <w:tcPr>
            <w:tcW w:w="982" w:type="dxa"/>
            <w:tcBorders>
              <w:top w:val="nil"/>
              <w:left w:val="nil"/>
              <w:bottom w:val="single" w:sz="4" w:space="0" w:color="auto"/>
              <w:right w:val="single" w:sz="4" w:space="0" w:color="auto"/>
            </w:tcBorders>
            <w:shd w:val="clear" w:color="000000" w:fill="FFFFFF"/>
            <w:vAlign w:val="center"/>
            <w:hideMark/>
          </w:tcPr>
          <w:p w14:paraId="5C05F90E" w14:textId="77777777" w:rsidR="00E2530A" w:rsidRDefault="00E2530A" w:rsidP="00E2530A">
            <w:pPr>
              <w:rPr>
                <w:rFonts w:ascii="Sylfaen" w:hAnsi="Sylfaen" w:cs="Calibri"/>
                <w:sz w:val="18"/>
                <w:szCs w:val="18"/>
              </w:rPr>
            </w:pPr>
            <w:r>
              <w:rPr>
                <w:rFonts w:ascii="Sylfaen" w:hAnsi="Sylfaen" w:cs="Calibri"/>
                <w:sz w:val="18"/>
                <w:szCs w:val="18"/>
              </w:rPr>
              <w:t>15000,0</w:t>
            </w:r>
          </w:p>
        </w:tc>
        <w:tc>
          <w:tcPr>
            <w:tcW w:w="996" w:type="dxa"/>
            <w:tcBorders>
              <w:top w:val="nil"/>
              <w:left w:val="nil"/>
              <w:bottom w:val="single" w:sz="4" w:space="0" w:color="auto"/>
              <w:right w:val="single" w:sz="4" w:space="0" w:color="auto"/>
            </w:tcBorders>
            <w:shd w:val="clear" w:color="000000" w:fill="FFFF00"/>
            <w:vAlign w:val="center"/>
            <w:hideMark/>
          </w:tcPr>
          <w:p w14:paraId="6C3081B3" w14:textId="77777777" w:rsidR="00E2530A" w:rsidRDefault="00E2530A" w:rsidP="00E2530A">
            <w:pPr>
              <w:rPr>
                <w:rFonts w:ascii="Sylfaen" w:hAnsi="Sylfaen" w:cs="Calibri"/>
                <w:sz w:val="18"/>
                <w:szCs w:val="18"/>
              </w:rPr>
            </w:pPr>
            <w:r>
              <w:rPr>
                <w:rFonts w:ascii="Sylfaen" w:hAnsi="Sylfaen" w:cs="Calibri"/>
                <w:sz w:val="18"/>
                <w:szCs w:val="18"/>
              </w:rPr>
              <w:t>325,0</w:t>
            </w:r>
          </w:p>
        </w:tc>
        <w:tc>
          <w:tcPr>
            <w:tcW w:w="996" w:type="dxa"/>
            <w:tcBorders>
              <w:top w:val="nil"/>
              <w:left w:val="nil"/>
              <w:bottom w:val="single" w:sz="4" w:space="0" w:color="auto"/>
              <w:right w:val="single" w:sz="4" w:space="0" w:color="auto"/>
            </w:tcBorders>
            <w:shd w:val="clear" w:color="000000" w:fill="FFFF00"/>
            <w:vAlign w:val="center"/>
            <w:hideMark/>
          </w:tcPr>
          <w:p w14:paraId="1BEC9449" w14:textId="77777777" w:rsidR="00E2530A" w:rsidRDefault="00E2530A" w:rsidP="00E2530A">
            <w:pPr>
              <w:rPr>
                <w:rFonts w:ascii="Sylfaen" w:hAnsi="Sylfaen" w:cs="Calibri"/>
                <w:sz w:val="18"/>
                <w:szCs w:val="18"/>
              </w:rPr>
            </w:pPr>
            <w:r>
              <w:rPr>
                <w:rFonts w:ascii="Sylfaen" w:hAnsi="Sylfaen" w:cs="Calibri"/>
                <w:sz w:val="18"/>
                <w:szCs w:val="18"/>
              </w:rPr>
              <w:t>100,0</w:t>
            </w:r>
          </w:p>
        </w:tc>
        <w:tc>
          <w:tcPr>
            <w:tcW w:w="895" w:type="dxa"/>
            <w:tcBorders>
              <w:top w:val="nil"/>
              <w:left w:val="nil"/>
              <w:bottom w:val="single" w:sz="4" w:space="0" w:color="auto"/>
              <w:right w:val="single" w:sz="4" w:space="0" w:color="auto"/>
            </w:tcBorders>
            <w:shd w:val="clear" w:color="000000" w:fill="FFFF00"/>
            <w:vAlign w:val="center"/>
            <w:hideMark/>
          </w:tcPr>
          <w:p w14:paraId="5E01697E" w14:textId="77777777" w:rsidR="00E2530A" w:rsidRDefault="00E2530A" w:rsidP="00E2530A">
            <w:pPr>
              <w:rPr>
                <w:rFonts w:ascii="Sylfaen" w:hAnsi="Sylfaen" w:cs="Calibri"/>
                <w:sz w:val="18"/>
                <w:szCs w:val="18"/>
              </w:rPr>
            </w:pPr>
            <w:r>
              <w:rPr>
                <w:rFonts w:ascii="Sylfaen" w:hAnsi="Sylfaen" w:cs="Calibri"/>
                <w:sz w:val="18"/>
                <w:szCs w:val="18"/>
              </w:rPr>
              <w:t>0,1</w:t>
            </w:r>
          </w:p>
        </w:tc>
        <w:tc>
          <w:tcPr>
            <w:tcW w:w="735" w:type="dxa"/>
            <w:tcBorders>
              <w:top w:val="nil"/>
              <w:left w:val="nil"/>
              <w:bottom w:val="single" w:sz="4" w:space="0" w:color="auto"/>
              <w:right w:val="single" w:sz="4" w:space="0" w:color="auto"/>
            </w:tcBorders>
            <w:shd w:val="clear" w:color="000000" w:fill="FFFF00"/>
            <w:vAlign w:val="center"/>
            <w:hideMark/>
          </w:tcPr>
          <w:p w14:paraId="7738F0B8" w14:textId="77777777" w:rsidR="00E2530A" w:rsidRDefault="00E2530A" w:rsidP="00E2530A">
            <w:pPr>
              <w:rPr>
                <w:rFonts w:ascii="Sylfaen" w:hAnsi="Sylfaen" w:cs="Calibri"/>
                <w:sz w:val="18"/>
                <w:szCs w:val="18"/>
              </w:rPr>
            </w:pPr>
            <w:r>
              <w:rPr>
                <w:rFonts w:ascii="Sylfaen" w:hAnsi="Sylfaen" w:cs="Calibri"/>
                <w:sz w:val="18"/>
                <w:szCs w:val="18"/>
              </w:rPr>
              <w:t>0,3</w:t>
            </w:r>
          </w:p>
        </w:tc>
        <w:tc>
          <w:tcPr>
            <w:tcW w:w="880" w:type="dxa"/>
            <w:tcBorders>
              <w:top w:val="nil"/>
              <w:left w:val="nil"/>
              <w:bottom w:val="single" w:sz="4" w:space="0" w:color="auto"/>
              <w:right w:val="single" w:sz="4" w:space="0" w:color="auto"/>
            </w:tcBorders>
            <w:shd w:val="clear" w:color="000000" w:fill="FFFF00"/>
            <w:vAlign w:val="center"/>
            <w:hideMark/>
          </w:tcPr>
          <w:p w14:paraId="5E77BCE7" w14:textId="77777777" w:rsidR="00E2530A" w:rsidRDefault="00E2530A" w:rsidP="00E2530A">
            <w:pPr>
              <w:rPr>
                <w:rFonts w:ascii="Sylfaen" w:hAnsi="Sylfaen" w:cs="Calibri"/>
                <w:sz w:val="18"/>
                <w:szCs w:val="18"/>
              </w:rPr>
            </w:pPr>
            <w:r>
              <w:rPr>
                <w:rFonts w:ascii="Sylfaen" w:hAnsi="Sylfaen" w:cs="Calibri"/>
                <w:sz w:val="18"/>
                <w:szCs w:val="18"/>
              </w:rPr>
              <w:t>0,3</w:t>
            </w:r>
          </w:p>
        </w:tc>
      </w:tr>
      <w:tr w:rsidR="00E2530A" w14:paraId="0277EE7A" w14:textId="77777777" w:rsidTr="00E2530A">
        <w:trPr>
          <w:gridAfter w:val="1"/>
          <w:wAfter w:w="11" w:type="dxa"/>
          <w:trHeight w:val="735"/>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5C458221"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11</w:t>
            </w:r>
          </w:p>
        </w:tc>
        <w:tc>
          <w:tcPr>
            <w:tcW w:w="2031" w:type="dxa"/>
            <w:tcBorders>
              <w:top w:val="nil"/>
              <w:left w:val="nil"/>
              <w:bottom w:val="single" w:sz="4" w:space="0" w:color="auto"/>
              <w:right w:val="single" w:sz="4" w:space="0" w:color="auto"/>
            </w:tcBorders>
            <w:shd w:val="clear" w:color="000000" w:fill="FFFFFF"/>
            <w:vAlign w:val="center"/>
            <w:hideMark/>
          </w:tcPr>
          <w:p w14:paraId="719E2418" w14:textId="77777777" w:rsidR="00E2530A" w:rsidRDefault="00E2530A" w:rsidP="00E2530A">
            <w:pPr>
              <w:rPr>
                <w:rFonts w:ascii="Sylfaen" w:hAnsi="Sylfaen" w:cs="Calibri"/>
                <w:color w:val="000000"/>
                <w:sz w:val="18"/>
                <w:szCs w:val="18"/>
              </w:rPr>
            </w:pPr>
            <w:r>
              <w:rPr>
                <w:rFonts w:ascii="Sylfaen" w:hAnsi="Sylfaen" w:cs="Calibri"/>
                <w:color w:val="000000"/>
                <w:sz w:val="18"/>
                <w:szCs w:val="18"/>
              </w:rPr>
              <w:t>Հիմնական բաժիններին չդասվող պահուստային ֆոնդեր</w:t>
            </w:r>
          </w:p>
        </w:tc>
        <w:tc>
          <w:tcPr>
            <w:tcW w:w="1161" w:type="dxa"/>
            <w:tcBorders>
              <w:top w:val="nil"/>
              <w:left w:val="nil"/>
              <w:bottom w:val="single" w:sz="4" w:space="0" w:color="auto"/>
              <w:right w:val="single" w:sz="4" w:space="0" w:color="auto"/>
            </w:tcBorders>
            <w:shd w:val="clear" w:color="000000" w:fill="FFFFFF"/>
            <w:vAlign w:val="center"/>
            <w:hideMark/>
          </w:tcPr>
          <w:p w14:paraId="5ADBB370" w14:textId="77777777" w:rsidR="00E2530A" w:rsidRDefault="00E2530A" w:rsidP="00E2530A">
            <w:pPr>
              <w:rPr>
                <w:rFonts w:ascii="Sylfaen" w:hAnsi="Sylfaen" w:cs="Calibri"/>
                <w:sz w:val="18"/>
                <w:szCs w:val="18"/>
              </w:rPr>
            </w:pPr>
            <w:r>
              <w:rPr>
                <w:rFonts w:ascii="Sylfaen" w:hAnsi="Sylfaen" w:cs="Calibri"/>
                <w:sz w:val="18"/>
                <w:szCs w:val="18"/>
              </w:rPr>
              <w:t>365297,0</w:t>
            </w:r>
          </w:p>
        </w:tc>
        <w:tc>
          <w:tcPr>
            <w:tcW w:w="1141" w:type="dxa"/>
            <w:tcBorders>
              <w:top w:val="nil"/>
              <w:left w:val="nil"/>
              <w:bottom w:val="single" w:sz="4" w:space="0" w:color="auto"/>
              <w:right w:val="single" w:sz="4" w:space="0" w:color="auto"/>
            </w:tcBorders>
            <w:shd w:val="clear" w:color="000000" w:fill="FFFFFF"/>
            <w:vAlign w:val="center"/>
            <w:hideMark/>
          </w:tcPr>
          <w:p w14:paraId="397FC04E" w14:textId="77777777" w:rsidR="00E2530A" w:rsidRDefault="00E2530A" w:rsidP="00E2530A">
            <w:pPr>
              <w:rPr>
                <w:rFonts w:ascii="Sylfaen" w:hAnsi="Sylfaen" w:cs="Calibri"/>
                <w:sz w:val="18"/>
                <w:szCs w:val="18"/>
              </w:rPr>
            </w:pPr>
            <w:r>
              <w:rPr>
                <w:rFonts w:ascii="Sylfaen" w:hAnsi="Sylfaen" w:cs="Calibri"/>
                <w:sz w:val="18"/>
                <w:szCs w:val="18"/>
              </w:rPr>
              <w:t>485910,6</w:t>
            </w:r>
          </w:p>
        </w:tc>
        <w:tc>
          <w:tcPr>
            <w:tcW w:w="982" w:type="dxa"/>
            <w:tcBorders>
              <w:top w:val="nil"/>
              <w:left w:val="nil"/>
              <w:bottom w:val="single" w:sz="4" w:space="0" w:color="auto"/>
              <w:right w:val="single" w:sz="4" w:space="0" w:color="auto"/>
            </w:tcBorders>
            <w:shd w:val="clear" w:color="000000" w:fill="FFFFFF"/>
            <w:vAlign w:val="center"/>
            <w:hideMark/>
          </w:tcPr>
          <w:p w14:paraId="75014A66" w14:textId="77777777" w:rsidR="00E2530A" w:rsidRDefault="00E2530A" w:rsidP="00E2530A">
            <w:pPr>
              <w:rPr>
                <w:rFonts w:ascii="Sylfaen" w:hAnsi="Sylfaen" w:cs="Calibri"/>
                <w:sz w:val="18"/>
                <w:szCs w:val="18"/>
              </w:rPr>
            </w:pPr>
            <w:r>
              <w:rPr>
                <w:rFonts w:ascii="Sylfaen" w:hAnsi="Sylfaen" w:cs="Calibri"/>
                <w:sz w:val="18"/>
                <w:szCs w:val="18"/>
              </w:rPr>
              <w:t>549200,0</w:t>
            </w:r>
          </w:p>
        </w:tc>
        <w:tc>
          <w:tcPr>
            <w:tcW w:w="996" w:type="dxa"/>
            <w:tcBorders>
              <w:top w:val="nil"/>
              <w:left w:val="nil"/>
              <w:bottom w:val="single" w:sz="4" w:space="0" w:color="auto"/>
              <w:right w:val="single" w:sz="4" w:space="0" w:color="auto"/>
            </w:tcBorders>
            <w:shd w:val="clear" w:color="000000" w:fill="FFFF00"/>
            <w:vAlign w:val="center"/>
            <w:hideMark/>
          </w:tcPr>
          <w:p w14:paraId="4D9011A2" w14:textId="77777777" w:rsidR="00E2530A" w:rsidRDefault="00E2530A" w:rsidP="00E2530A">
            <w:pPr>
              <w:rPr>
                <w:rFonts w:ascii="Sylfaen" w:hAnsi="Sylfaen" w:cs="Calibri"/>
                <w:sz w:val="18"/>
                <w:szCs w:val="18"/>
              </w:rPr>
            </w:pPr>
            <w:r>
              <w:rPr>
                <w:rFonts w:ascii="Sylfaen" w:hAnsi="Sylfaen" w:cs="Calibri"/>
                <w:sz w:val="18"/>
                <w:szCs w:val="18"/>
              </w:rPr>
              <w:t>133,0</w:t>
            </w:r>
          </w:p>
        </w:tc>
        <w:tc>
          <w:tcPr>
            <w:tcW w:w="996" w:type="dxa"/>
            <w:tcBorders>
              <w:top w:val="nil"/>
              <w:left w:val="nil"/>
              <w:bottom w:val="single" w:sz="4" w:space="0" w:color="auto"/>
              <w:right w:val="single" w:sz="4" w:space="0" w:color="auto"/>
            </w:tcBorders>
            <w:shd w:val="clear" w:color="000000" w:fill="FFFF00"/>
            <w:vAlign w:val="center"/>
            <w:hideMark/>
          </w:tcPr>
          <w:p w14:paraId="2B0140F4" w14:textId="77777777" w:rsidR="00E2530A" w:rsidRDefault="00E2530A" w:rsidP="00E2530A">
            <w:pPr>
              <w:rPr>
                <w:rFonts w:ascii="Sylfaen" w:hAnsi="Sylfaen" w:cs="Calibri"/>
                <w:sz w:val="18"/>
                <w:szCs w:val="18"/>
              </w:rPr>
            </w:pPr>
            <w:r>
              <w:rPr>
                <w:rFonts w:ascii="Sylfaen" w:hAnsi="Sylfaen" w:cs="Calibri"/>
                <w:sz w:val="18"/>
                <w:szCs w:val="18"/>
              </w:rPr>
              <w:t>113,0</w:t>
            </w:r>
          </w:p>
        </w:tc>
        <w:tc>
          <w:tcPr>
            <w:tcW w:w="895" w:type="dxa"/>
            <w:tcBorders>
              <w:top w:val="nil"/>
              <w:left w:val="nil"/>
              <w:bottom w:val="single" w:sz="4" w:space="0" w:color="auto"/>
              <w:right w:val="single" w:sz="4" w:space="0" w:color="auto"/>
            </w:tcBorders>
            <w:shd w:val="clear" w:color="000000" w:fill="FFFF00"/>
            <w:vAlign w:val="center"/>
            <w:hideMark/>
          </w:tcPr>
          <w:p w14:paraId="6A25A6F5" w14:textId="77777777" w:rsidR="00E2530A" w:rsidRDefault="00E2530A" w:rsidP="00E2530A">
            <w:pPr>
              <w:rPr>
                <w:rFonts w:ascii="Sylfaen" w:hAnsi="Sylfaen" w:cs="Calibri"/>
                <w:sz w:val="18"/>
                <w:szCs w:val="18"/>
              </w:rPr>
            </w:pPr>
            <w:r>
              <w:rPr>
                <w:rFonts w:ascii="Sylfaen" w:hAnsi="Sylfaen" w:cs="Calibri"/>
                <w:sz w:val="18"/>
                <w:szCs w:val="18"/>
              </w:rPr>
              <w:t>11,8</w:t>
            </w:r>
          </w:p>
        </w:tc>
        <w:tc>
          <w:tcPr>
            <w:tcW w:w="735" w:type="dxa"/>
            <w:tcBorders>
              <w:top w:val="nil"/>
              <w:left w:val="nil"/>
              <w:bottom w:val="single" w:sz="4" w:space="0" w:color="auto"/>
              <w:right w:val="single" w:sz="4" w:space="0" w:color="auto"/>
            </w:tcBorders>
            <w:shd w:val="clear" w:color="000000" w:fill="FFFF00"/>
            <w:vAlign w:val="center"/>
            <w:hideMark/>
          </w:tcPr>
          <w:p w14:paraId="4182E86F" w14:textId="77777777" w:rsidR="00E2530A" w:rsidRDefault="00E2530A" w:rsidP="00E2530A">
            <w:pPr>
              <w:rPr>
                <w:rFonts w:ascii="Sylfaen" w:hAnsi="Sylfaen" w:cs="Calibri"/>
                <w:sz w:val="18"/>
                <w:szCs w:val="18"/>
              </w:rPr>
            </w:pPr>
            <w:r>
              <w:rPr>
                <w:rFonts w:ascii="Sylfaen" w:hAnsi="Sylfaen" w:cs="Calibri"/>
                <w:sz w:val="18"/>
                <w:szCs w:val="18"/>
              </w:rPr>
              <w:t>8,8</w:t>
            </w:r>
          </w:p>
        </w:tc>
        <w:tc>
          <w:tcPr>
            <w:tcW w:w="880" w:type="dxa"/>
            <w:tcBorders>
              <w:top w:val="nil"/>
              <w:left w:val="nil"/>
              <w:bottom w:val="single" w:sz="4" w:space="0" w:color="auto"/>
              <w:right w:val="single" w:sz="4" w:space="0" w:color="auto"/>
            </w:tcBorders>
            <w:shd w:val="clear" w:color="000000" w:fill="FFFF00"/>
            <w:vAlign w:val="center"/>
            <w:hideMark/>
          </w:tcPr>
          <w:p w14:paraId="561BC596" w14:textId="77777777" w:rsidR="00E2530A" w:rsidRDefault="00E2530A" w:rsidP="00E2530A">
            <w:pPr>
              <w:rPr>
                <w:rFonts w:ascii="Sylfaen" w:hAnsi="Sylfaen" w:cs="Calibri"/>
                <w:sz w:val="18"/>
                <w:szCs w:val="18"/>
              </w:rPr>
            </w:pPr>
            <w:r>
              <w:rPr>
                <w:rFonts w:ascii="Sylfaen" w:hAnsi="Sylfaen" w:cs="Calibri"/>
                <w:sz w:val="18"/>
                <w:szCs w:val="18"/>
              </w:rPr>
              <w:t>11,3</w:t>
            </w:r>
          </w:p>
        </w:tc>
      </w:tr>
    </w:tbl>
    <w:p w14:paraId="1ED29BB5" w14:textId="77777777" w:rsidR="00F12C76" w:rsidRPr="00483287" w:rsidRDefault="00F12C76" w:rsidP="00E2530A">
      <w:pPr>
        <w:ind w:right="-3970"/>
        <w:rPr>
          <w:lang w:val="hy-AM"/>
        </w:rPr>
      </w:pPr>
    </w:p>
    <w:p w14:paraId="69DA24DE" w14:textId="77777777" w:rsidR="00E2530A" w:rsidRPr="00483287" w:rsidRDefault="00E2530A">
      <w:pPr>
        <w:ind w:right="-3970"/>
        <w:rPr>
          <w:lang w:val="hy-AM"/>
        </w:rPr>
      </w:pPr>
    </w:p>
    <w:sectPr w:rsidR="00E2530A" w:rsidRPr="00483287" w:rsidSect="00355B1F">
      <w:pgSz w:w="11906" w:h="16838" w:code="9"/>
      <w:pgMar w:top="1134" w:right="42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8E689" w14:textId="77777777" w:rsidR="000C7C96" w:rsidRDefault="000C7C96" w:rsidP="00355B1F">
      <w:pPr>
        <w:spacing w:after="0" w:line="240" w:lineRule="auto"/>
      </w:pPr>
      <w:r>
        <w:separator/>
      </w:r>
    </w:p>
  </w:endnote>
  <w:endnote w:type="continuationSeparator" w:id="0">
    <w:p w14:paraId="26C64492" w14:textId="77777777" w:rsidR="000C7C96" w:rsidRDefault="000C7C96" w:rsidP="0035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767D3" w14:textId="77777777" w:rsidR="000C7C96" w:rsidRDefault="000C7C96" w:rsidP="00355B1F">
      <w:pPr>
        <w:spacing w:after="0" w:line="240" w:lineRule="auto"/>
      </w:pPr>
      <w:r>
        <w:separator/>
      </w:r>
    </w:p>
  </w:footnote>
  <w:footnote w:type="continuationSeparator" w:id="0">
    <w:p w14:paraId="0B6C243E" w14:textId="77777777" w:rsidR="000C7C96" w:rsidRDefault="000C7C96" w:rsidP="00355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77C9D"/>
    <w:multiLevelType w:val="multilevel"/>
    <w:tmpl w:val="0366C95E"/>
    <w:lvl w:ilvl="0">
      <w:start w:val="1"/>
      <w:numFmt w:val="decimal"/>
      <w:pStyle w:val="1"/>
      <w:lvlText w:val="%1. "/>
      <w:lvlJc w:val="left"/>
      <w:pPr>
        <w:tabs>
          <w:tab w:val="num" w:pos="432"/>
        </w:tabs>
        <w:ind w:left="432" w:hanging="432"/>
      </w:pPr>
      <w:rPr>
        <w:rFonts w:cs="Times New Roman" w:hint="default"/>
      </w:rPr>
    </w:lvl>
    <w:lvl w:ilvl="1">
      <w:start w:val="1"/>
      <w:numFmt w:val="decimal"/>
      <w:pStyle w:val="2"/>
      <w:lvlText w:val="%1.%2"/>
      <w:lvlJc w:val="left"/>
      <w:pPr>
        <w:tabs>
          <w:tab w:val="num" w:pos="696"/>
        </w:tabs>
        <w:ind w:left="696" w:hanging="576"/>
      </w:pPr>
      <w:rPr>
        <w:rFonts w:cs="Times New Roman" w:hint="default"/>
        <w:bCs w:val="0"/>
        <w:i w:val="0"/>
        <w:iCs w:val="0"/>
        <w:caps w:val="0"/>
        <w:smallCaps w:val="0"/>
        <w:strike w:val="0"/>
        <w:dstrike w:val="0"/>
        <w:vanish w:val="0"/>
        <w:color w:val="000000"/>
        <w:spacing w:val="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16cid:durableId="37782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E8"/>
    <w:rsid w:val="00094DFE"/>
    <w:rsid w:val="000C7C96"/>
    <w:rsid w:val="0029706D"/>
    <w:rsid w:val="00344BD4"/>
    <w:rsid w:val="00355B1F"/>
    <w:rsid w:val="003810D9"/>
    <w:rsid w:val="00382141"/>
    <w:rsid w:val="00383433"/>
    <w:rsid w:val="003F6194"/>
    <w:rsid w:val="00440CEF"/>
    <w:rsid w:val="00483287"/>
    <w:rsid w:val="005478B1"/>
    <w:rsid w:val="00675AA0"/>
    <w:rsid w:val="006C0B77"/>
    <w:rsid w:val="006D5E20"/>
    <w:rsid w:val="008242FF"/>
    <w:rsid w:val="00863EC7"/>
    <w:rsid w:val="00870751"/>
    <w:rsid w:val="008B78C5"/>
    <w:rsid w:val="00922C48"/>
    <w:rsid w:val="00930480"/>
    <w:rsid w:val="00946EBC"/>
    <w:rsid w:val="00AA6B36"/>
    <w:rsid w:val="00AC38E8"/>
    <w:rsid w:val="00B3795E"/>
    <w:rsid w:val="00B5003E"/>
    <w:rsid w:val="00B915B7"/>
    <w:rsid w:val="00BC03E1"/>
    <w:rsid w:val="00E00480"/>
    <w:rsid w:val="00E2530A"/>
    <w:rsid w:val="00E608FA"/>
    <w:rsid w:val="00E73972"/>
    <w:rsid w:val="00E8027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99AC"/>
  <w15:chartTrackingRefBased/>
  <w15:docId w15:val="{4B65B318-2EDF-4FCA-9C18-A82B341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287"/>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355B1F"/>
    <w:pPr>
      <w:keepNext/>
      <w:numPr>
        <w:numId w:val="1"/>
      </w:numPr>
      <w:spacing w:after="0" w:line="240" w:lineRule="auto"/>
      <w:jc w:val="center"/>
      <w:outlineLvl w:val="0"/>
    </w:pPr>
    <w:rPr>
      <w:rFonts w:ascii="Times LatArm" w:eastAsia="Times New Roman" w:hAnsi="Times LatArm" w:cs="Times New Roman"/>
      <w:sz w:val="24"/>
      <w:szCs w:val="20"/>
      <w:lang w:val="en-US" w:eastAsia="en-US"/>
    </w:rPr>
  </w:style>
  <w:style w:type="paragraph" w:styleId="2">
    <w:name w:val="heading 2"/>
    <w:basedOn w:val="a"/>
    <w:next w:val="a"/>
    <w:link w:val="20"/>
    <w:uiPriority w:val="9"/>
    <w:qFormat/>
    <w:rsid w:val="00355B1F"/>
    <w:pPr>
      <w:keepNext/>
      <w:numPr>
        <w:ilvl w:val="1"/>
        <w:numId w:val="1"/>
      </w:numPr>
      <w:spacing w:after="0" w:line="240" w:lineRule="auto"/>
      <w:jc w:val="center"/>
      <w:outlineLvl w:val="1"/>
    </w:pPr>
    <w:rPr>
      <w:rFonts w:ascii="Times LatArm" w:eastAsia="Times New Roman" w:hAnsi="Times LatArm" w:cs="Times New Roman"/>
      <w:sz w:val="24"/>
      <w:szCs w:val="20"/>
      <w:lang w:val="en-US" w:eastAsia="en-US"/>
    </w:rPr>
  </w:style>
  <w:style w:type="paragraph" w:styleId="3">
    <w:name w:val="heading 3"/>
    <w:basedOn w:val="a"/>
    <w:next w:val="a"/>
    <w:link w:val="30"/>
    <w:uiPriority w:val="9"/>
    <w:qFormat/>
    <w:rsid w:val="00355B1F"/>
    <w:pPr>
      <w:keepNext/>
      <w:numPr>
        <w:ilvl w:val="2"/>
        <w:numId w:val="1"/>
      </w:numPr>
      <w:spacing w:after="0" w:line="240" w:lineRule="auto"/>
      <w:jc w:val="center"/>
      <w:outlineLvl w:val="2"/>
    </w:pPr>
    <w:rPr>
      <w:rFonts w:ascii="Times LatArm" w:eastAsia="Times New Roman" w:hAnsi="Times LatArm" w:cs="Times New Roman"/>
      <w:b/>
      <w:noProof/>
      <w:sz w:val="36"/>
      <w:szCs w:val="20"/>
      <w:lang w:eastAsia="en-US"/>
    </w:rPr>
  </w:style>
  <w:style w:type="paragraph" w:styleId="4">
    <w:name w:val="heading 4"/>
    <w:basedOn w:val="a"/>
    <w:next w:val="a"/>
    <w:link w:val="40"/>
    <w:uiPriority w:val="9"/>
    <w:qFormat/>
    <w:rsid w:val="00355B1F"/>
    <w:pPr>
      <w:keepNext/>
      <w:numPr>
        <w:ilvl w:val="3"/>
        <w:numId w:val="1"/>
      </w:numPr>
      <w:spacing w:after="0" w:line="240" w:lineRule="auto"/>
      <w:jc w:val="center"/>
      <w:outlineLvl w:val="3"/>
    </w:pPr>
    <w:rPr>
      <w:rFonts w:ascii="Times LatArm" w:eastAsia="Times New Roman" w:hAnsi="Times LatArm" w:cs="Times New Roman"/>
      <w:sz w:val="32"/>
      <w:szCs w:val="20"/>
      <w:lang w:val="en-US" w:eastAsia="en-US"/>
    </w:rPr>
  </w:style>
  <w:style w:type="paragraph" w:styleId="5">
    <w:name w:val="heading 5"/>
    <w:basedOn w:val="a"/>
    <w:next w:val="a"/>
    <w:link w:val="50"/>
    <w:uiPriority w:val="9"/>
    <w:qFormat/>
    <w:rsid w:val="00355B1F"/>
    <w:pPr>
      <w:keepNext/>
      <w:numPr>
        <w:ilvl w:val="4"/>
        <w:numId w:val="1"/>
      </w:numPr>
      <w:spacing w:after="0" w:line="240" w:lineRule="auto"/>
      <w:jc w:val="center"/>
      <w:outlineLvl w:val="4"/>
    </w:pPr>
    <w:rPr>
      <w:rFonts w:ascii="Times LatArm" w:eastAsia="Times New Roman" w:hAnsi="Times LatArm" w:cs="Times New Roman"/>
      <w:sz w:val="28"/>
      <w:szCs w:val="20"/>
      <w:lang w:val="en-US" w:eastAsia="en-US"/>
    </w:rPr>
  </w:style>
  <w:style w:type="paragraph" w:styleId="6">
    <w:name w:val="heading 6"/>
    <w:basedOn w:val="a"/>
    <w:next w:val="a"/>
    <w:link w:val="60"/>
    <w:uiPriority w:val="9"/>
    <w:qFormat/>
    <w:rsid w:val="00355B1F"/>
    <w:pPr>
      <w:keepNext/>
      <w:numPr>
        <w:ilvl w:val="5"/>
        <w:numId w:val="1"/>
      </w:numPr>
      <w:spacing w:after="0" w:line="240" w:lineRule="auto"/>
      <w:jc w:val="center"/>
      <w:outlineLvl w:val="5"/>
    </w:pPr>
    <w:rPr>
      <w:rFonts w:ascii="Times LatArm" w:eastAsia="Times New Roman" w:hAnsi="Times LatArm" w:cs="Times New Roman"/>
      <w:b/>
      <w:sz w:val="24"/>
      <w:szCs w:val="20"/>
      <w:lang w:val="en-US" w:eastAsia="en-US"/>
    </w:rPr>
  </w:style>
  <w:style w:type="paragraph" w:styleId="7">
    <w:name w:val="heading 7"/>
    <w:basedOn w:val="a"/>
    <w:next w:val="a"/>
    <w:link w:val="70"/>
    <w:uiPriority w:val="9"/>
    <w:qFormat/>
    <w:rsid w:val="00355B1F"/>
    <w:pPr>
      <w:numPr>
        <w:ilvl w:val="6"/>
        <w:numId w:val="1"/>
      </w:numPr>
      <w:spacing w:before="240" w:after="60" w:line="240" w:lineRule="auto"/>
      <w:outlineLvl w:val="6"/>
    </w:pPr>
    <w:rPr>
      <w:rFonts w:ascii="Times New Roman" w:eastAsia="Times New Roman" w:hAnsi="Times New Roman" w:cs="Times New Roman"/>
      <w:sz w:val="24"/>
      <w:szCs w:val="24"/>
      <w:lang w:eastAsia="en-US"/>
    </w:rPr>
  </w:style>
  <w:style w:type="paragraph" w:styleId="8">
    <w:name w:val="heading 8"/>
    <w:basedOn w:val="a"/>
    <w:next w:val="a"/>
    <w:link w:val="80"/>
    <w:uiPriority w:val="9"/>
    <w:qFormat/>
    <w:rsid w:val="00355B1F"/>
    <w:pPr>
      <w:numPr>
        <w:ilvl w:val="7"/>
        <w:numId w:val="1"/>
      </w:numPr>
      <w:spacing w:before="240" w:after="60" w:line="240" w:lineRule="auto"/>
      <w:outlineLvl w:val="7"/>
    </w:pPr>
    <w:rPr>
      <w:rFonts w:ascii="Times New Roman" w:eastAsia="Times New Roman" w:hAnsi="Times New Roman" w:cs="Times New Roman"/>
      <w:i/>
      <w:iCs/>
      <w:sz w:val="24"/>
      <w:szCs w:val="24"/>
      <w:lang w:eastAsia="en-US"/>
    </w:rPr>
  </w:style>
  <w:style w:type="paragraph" w:styleId="9">
    <w:name w:val="heading 9"/>
    <w:basedOn w:val="a"/>
    <w:next w:val="a"/>
    <w:link w:val="90"/>
    <w:uiPriority w:val="9"/>
    <w:qFormat/>
    <w:rsid w:val="00355B1F"/>
    <w:pPr>
      <w:numPr>
        <w:ilvl w:val="8"/>
        <w:numId w:val="1"/>
      </w:numPr>
      <w:spacing w:before="240" w:after="60" w:line="240" w:lineRule="auto"/>
      <w:outlineLvl w:val="8"/>
    </w:pPr>
    <w:rPr>
      <w:rFonts w:ascii="Arial" w:eastAsia="Times New Roman" w:hAnsi="Arial" w:cs="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287"/>
    <w:pPr>
      <w:spacing w:after="0" w:line="240" w:lineRule="auto"/>
    </w:pPr>
    <w:rPr>
      <w:rFonts w:eastAsiaTheme="minorEastAsia"/>
      <w:kern w:val="0"/>
      <w:lang w:eastAsia="ru-RU"/>
      <w14:ligatures w14:val="none"/>
    </w:rPr>
  </w:style>
  <w:style w:type="paragraph" w:styleId="a4">
    <w:name w:val="header"/>
    <w:basedOn w:val="a"/>
    <w:link w:val="a5"/>
    <w:uiPriority w:val="99"/>
    <w:unhideWhenUsed/>
    <w:rsid w:val="00355B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5B1F"/>
    <w:rPr>
      <w:rFonts w:eastAsiaTheme="minorEastAsia"/>
      <w:kern w:val="0"/>
      <w:lang w:eastAsia="ru-RU"/>
      <w14:ligatures w14:val="none"/>
    </w:rPr>
  </w:style>
  <w:style w:type="paragraph" w:styleId="a6">
    <w:name w:val="footer"/>
    <w:basedOn w:val="a"/>
    <w:link w:val="a7"/>
    <w:uiPriority w:val="99"/>
    <w:unhideWhenUsed/>
    <w:rsid w:val="00355B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5B1F"/>
    <w:rPr>
      <w:rFonts w:eastAsiaTheme="minorEastAsia"/>
      <w:kern w:val="0"/>
      <w:lang w:eastAsia="ru-RU"/>
      <w14:ligatures w14:val="none"/>
    </w:rPr>
  </w:style>
  <w:style w:type="character" w:customStyle="1" w:styleId="10">
    <w:name w:val="Заголовок 1 Знак"/>
    <w:basedOn w:val="a0"/>
    <w:link w:val="1"/>
    <w:uiPriority w:val="9"/>
    <w:rsid w:val="00355B1F"/>
    <w:rPr>
      <w:rFonts w:ascii="Times LatArm" w:eastAsia="Times New Roman" w:hAnsi="Times LatArm" w:cs="Times New Roman"/>
      <w:kern w:val="0"/>
      <w:sz w:val="24"/>
      <w:szCs w:val="20"/>
      <w:lang w:val="en-US"/>
      <w14:ligatures w14:val="none"/>
    </w:rPr>
  </w:style>
  <w:style w:type="character" w:customStyle="1" w:styleId="20">
    <w:name w:val="Заголовок 2 Знак"/>
    <w:basedOn w:val="a0"/>
    <w:link w:val="2"/>
    <w:uiPriority w:val="9"/>
    <w:rsid w:val="00355B1F"/>
    <w:rPr>
      <w:rFonts w:ascii="Times LatArm" w:eastAsia="Times New Roman" w:hAnsi="Times LatArm" w:cs="Times New Roman"/>
      <w:kern w:val="0"/>
      <w:sz w:val="24"/>
      <w:szCs w:val="20"/>
      <w:lang w:val="en-US"/>
      <w14:ligatures w14:val="none"/>
    </w:rPr>
  </w:style>
  <w:style w:type="character" w:customStyle="1" w:styleId="30">
    <w:name w:val="Заголовок 3 Знак"/>
    <w:basedOn w:val="a0"/>
    <w:link w:val="3"/>
    <w:uiPriority w:val="9"/>
    <w:rsid w:val="00355B1F"/>
    <w:rPr>
      <w:rFonts w:ascii="Times LatArm" w:eastAsia="Times New Roman" w:hAnsi="Times LatArm" w:cs="Times New Roman"/>
      <w:b/>
      <w:noProof/>
      <w:kern w:val="0"/>
      <w:sz w:val="36"/>
      <w:szCs w:val="20"/>
      <w14:ligatures w14:val="none"/>
    </w:rPr>
  </w:style>
  <w:style w:type="character" w:customStyle="1" w:styleId="40">
    <w:name w:val="Заголовок 4 Знак"/>
    <w:basedOn w:val="a0"/>
    <w:link w:val="4"/>
    <w:uiPriority w:val="9"/>
    <w:rsid w:val="00355B1F"/>
    <w:rPr>
      <w:rFonts w:ascii="Times LatArm" w:eastAsia="Times New Roman" w:hAnsi="Times LatArm" w:cs="Times New Roman"/>
      <w:kern w:val="0"/>
      <w:sz w:val="32"/>
      <w:szCs w:val="20"/>
      <w:lang w:val="en-US"/>
      <w14:ligatures w14:val="none"/>
    </w:rPr>
  </w:style>
  <w:style w:type="character" w:customStyle="1" w:styleId="50">
    <w:name w:val="Заголовок 5 Знак"/>
    <w:basedOn w:val="a0"/>
    <w:link w:val="5"/>
    <w:uiPriority w:val="9"/>
    <w:rsid w:val="00355B1F"/>
    <w:rPr>
      <w:rFonts w:ascii="Times LatArm" w:eastAsia="Times New Roman" w:hAnsi="Times LatArm" w:cs="Times New Roman"/>
      <w:kern w:val="0"/>
      <w:sz w:val="28"/>
      <w:szCs w:val="20"/>
      <w:lang w:val="en-US"/>
      <w14:ligatures w14:val="none"/>
    </w:rPr>
  </w:style>
  <w:style w:type="character" w:customStyle="1" w:styleId="60">
    <w:name w:val="Заголовок 6 Знак"/>
    <w:basedOn w:val="a0"/>
    <w:link w:val="6"/>
    <w:uiPriority w:val="9"/>
    <w:rsid w:val="00355B1F"/>
    <w:rPr>
      <w:rFonts w:ascii="Times LatArm" w:eastAsia="Times New Roman" w:hAnsi="Times LatArm" w:cs="Times New Roman"/>
      <w:b/>
      <w:kern w:val="0"/>
      <w:sz w:val="24"/>
      <w:szCs w:val="20"/>
      <w:lang w:val="en-US"/>
      <w14:ligatures w14:val="none"/>
    </w:rPr>
  </w:style>
  <w:style w:type="character" w:customStyle="1" w:styleId="70">
    <w:name w:val="Заголовок 7 Знак"/>
    <w:basedOn w:val="a0"/>
    <w:link w:val="7"/>
    <w:uiPriority w:val="9"/>
    <w:rsid w:val="00355B1F"/>
    <w:rPr>
      <w:rFonts w:ascii="Times New Roman" w:eastAsia="Times New Roman" w:hAnsi="Times New Roman" w:cs="Times New Roman"/>
      <w:kern w:val="0"/>
      <w:sz w:val="24"/>
      <w:szCs w:val="24"/>
      <w14:ligatures w14:val="none"/>
    </w:rPr>
  </w:style>
  <w:style w:type="character" w:customStyle="1" w:styleId="80">
    <w:name w:val="Заголовок 8 Знак"/>
    <w:basedOn w:val="a0"/>
    <w:link w:val="8"/>
    <w:uiPriority w:val="9"/>
    <w:rsid w:val="00355B1F"/>
    <w:rPr>
      <w:rFonts w:ascii="Times New Roman" w:eastAsia="Times New Roman" w:hAnsi="Times New Roman" w:cs="Times New Roman"/>
      <w:i/>
      <w:iCs/>
      <w:kern w:val="0"/>
      <w:sz w:val="24"/>
      <w:szCs w:val="24"/>
      <w14:ligatures w14:val="none"/>
    </w:rPr>
  </w:style>
  <w:style w:type="character" w:customStyle="1" w:styleId="90">
    <w:name w:val="Заголовок 9 Знак"/>
    <w:basedOn w:val="a0"/>
    <w:link w:val="9"/>
    <w:uiPriority w:val="9"/>
    <w:rsid w:val="00355B1F"/>
    <w:rPr>
      <w:rFonts w:ascii="Arial" w:eastAsia="Times New Roman" w:hAnsi="Arial" w:cs="Arial"/>
      <w:kern w:val="0"/>
      <w14:ligatures w14:val="none"/>
    </w:rPr>
  </w:style>
  <w:style w:type="paragraph" w:styleId="a8">
    <w:name w:val="Title"/>
    <w:basedOn w:val="a"/>
    <w:link w:val="a9"/>
    <w:uiPriority w:val="10"/>
    <w:qFormat/>
    <w:rsid w:val="00355B1F"/>
    <w:pPr>
      <w:spacing w:after="0" w:line="240" w:lineRule="auto"/>
      <w:jc w:val="center"/>
    </w:pPr>
    <w:rPr>
      <w:rFonts w:ascii="Times LatArm" w:eastAsia="Times New Roman" w:hAnsi="Times LatArm" w:cs="Times New Roman"/>
      <w:sz w:val="24"/>
      <w:szCs w:val="20"/>
      <w:lang w:val="en-US" w:eastAsia="en-US"/>
    </w:rPr>
  </w:style>
  <w:style w:type="character" w:customStyle="1" w:styleId="a9">
    <w:name w:val="Заголовок Знак"/>
    <w:basedOn w:val="a0"/>
    <w:link w:val="a8"/>
    <w:uiPriority w:val="10"/>
    <w:rsid w:val="00355B1F"/>
    <w:rPr>
      <w:rFonts w:ascii="Times LatArm" w:eastAsia="Times New Roman" w:hAnsi="Times LatArm" w:cs="Times New Roman"/>
      <w:kern w:val="0"/>
      <w:sz w:val="24"/>
      <w:szCs w:val="20"/>
      <w:lang w:val="en-US"/>
      <w14:ligatures w14:val="none"/>
    </w:rPr>
  </w:style>
  <w:style w:type="paragraph" w:styleId="aa">
    <w:name w:val="Body Text Indent"/>
    <w:basedOn w:val="a"/>
    <w:link w:val="ab"/>
    <w:uiPriority w:val="99"/>
    <w:rsid w:val="00355B1F"/>
    <w:pPr>
      <w:spacing w:after="0" w:line="240" w:lineRule="auto"/>
      <w:ind w:firstLine="360"/>
    </w:pPr>
    <w:rPr>
      <w:rFonts w:ascii="Times LatArm" w:eastAsia="Times New Roman" w:hAnsi="Times LatArm" w:cs="Times New Roman"/>
      <w:sz w:val="28"/>
      <w:szCs w:val="20"/>
      <w:lang w:val="en-US" w:eastAsia="en-US"/>
    </w:rPr>
  </w:style>
  <w:style w:type="character" w:customStyle="1" w:styleId="ab">
    <w:name w:val="Основной текст с отступом Знак"/>
    <w:basedOn w:val="a0"/>
    <w:link w:val="aa"/>
    <w:uiPriority w:val="99"/>
    <w:rsid w:val="00355B1F"/>
    <w:rPr>
      <w:rFonts w:ascii="Times LatArm" w:eastAsia="Times New Roman" w:hAnsi="Times LatArm" w:cs="Times New Roman"/>
      <w:kern w:val="0"/>
      <w:sz w:val="28"/>
      <w:szCs w:val="20"/>
      <w:lang w:val="en-US"/>
      <w14:ligatures w14:val="none"/>
    </w:rPr>
  </w:style>
  <w:style w:type="table" w:styleId="ac">
    <w:name w:val="Table Grid"/>
    <w:basedOn w:val="a1"/>
    <w:uiPriority w:val="39"/>
    <w:rsid w:val="00E0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Excel%20Brief%20Budget%20P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Excel%20Brief%20Budget%20P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7538522581937524E-2"/>
          <c:y val="6.2499789824548908E-2"/>
          <c:w val="0.91502706250525701"/>
          <c:h val="0.87910296657283538"/>
        </c:manualLayout>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DE-44B8-B7DA-14784EDE34FB}"/>
              </c:ext>
            </c:extLst>
          </c:dPt>
          <c:dPt>
            <c:idx val="1"/>
            <c:bubble3D val="0"/>
            <c:spPr>
              <a:solidFill>
                <a:srgbClr val="002060"/>
              </a:solidFill>
              <a:ln w="19050">
                <a:solidFill>
                  <a:srgbClr val="002060"/>
                </a:solidFill>
              </a:ln>
              <a:effectLst/>
            </c:spPr>
            <c:extLst>
              <c:ext xmlns:c16="http://schemas.microsoft.com/office/drawing/2014/chart" uri="{C3380CC4-5D6E-409C-BE32-E72D297353CC}">
                <c16:uniqueId val="{00000003-79DE-44B8-B7DA-14784EDE34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DE-44B8-B7DA-14784EDE34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DE-44B8-B7DA-14784EDE34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9DE-44B8-B7DA-14784EDE34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9DE-44B8-B7DA-14784EDE34FB}"/>
              </c:ext>
            </c:extLst>
          </c:dPt>
          <c:dPt>
            <c:idx val="6"/>
            <c:bubble3D val="0"/>
            <c:spPr>
              <a:solidFill>
                <a:srgbClr val="002060"/>
              </a:solidFill>
              <a:ln w="19050">
                <a:solidFill>
                  <a:schemeClr val="lt1"/>
                </a:solidFill>
              </a:ln>
              <a:effectLst/>
            </c:spPr>
            <c:extLst>
              <c:ext xmlns:c16="http://schemas.microsoft.com/office/drawing/2014/chart" uri="{C3380CC4-5D6E-409C-BE32-E72D297353CC}">
                <c16:uniqueId val="{0000000D-79DE-44B8-B7DA-14784EDE34F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9DE-44B8-B7DA-14784EDE34FB}"/>
              </c:ext>
            </c:extLst>
          </c:dPt>
          <c:dLbls>
            <c:dLbl>
              <c:idx val="0"/>
              <c:layout>
                <c:manualLayout>
                  <c:x val="4.2584210364115437E-2"/>
                  <c:y val="-0.18051280119823554"/>
                </c:manualLayout>
              </c:layout>
              <c:tx>
                <c:rich>
                  <a:bodyPr/>
                  <a:lstStyle/>
                  <a:p>
                    <a:r>
                      <a:rPr lang="hy-AM"/>
                      <a:t>Պաշտոնական դրամաշնորհներ 2203608,8   67,12%</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9DE-44B8-B7DA-14784EDE34FB}"/>
                </c:ext>
              </c:extLst>
            </c:dLbl>
            <c:dLbl>
              <c:idx val="1"/>
              <c:layout>
                <c:manualLayout>
                  <c:x val="7.2049362836494754E-2"/>
                  <c:y val="0.14342137386816314"/>
                </c:manualLayout>
              </c:layout>
              <c:tx>
                <c:rich>
                  <a:bodyPr/>
                  <a:lstStyle/>
                  <a:p>
                    <a:r>
                      <a:rPr lang="hy-AM"/>
                      <a:t>սե</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9DE-44B8-B7DA-14784EDE34FB}"/>
                </c:ext>
              </c:extLst>
            </c:dLbl>
            <c:dLbl>
              <c:idx val="2"/>
              <c:layout>
                <c:manualLayout>
                  <c:x val="-8.005387878180216E-2"/>
                  <c:y val="0.1189743205413057"/>
                </c:manualLayout>
              </c:layout>
              <c:tx>
                <c:rich>
                  <a:bodyPr/>
                  <a:lstStyle/>
                  <a:p>
                    <a:r>
                      <a:rPr lang="hy-AM"/>
                      <a:t>Հավելուրդ / պակասուրդ 547176,3</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79DE-44B8-B7DA-14784EDE34FB}"/>
                </c:ext>
              </c:extLst>
            </c:dLbl>
            <c:dLbl>
              <c:idx val="3"/>
              <c:layout>
                <c:manualLayout>
                  <c:x val="-1.5010102271587906E-2"/>
                  <c:y val="-0.14769225998231053"/>
                </c:manualLayout>
              </c:layout>
              <c:tx>
                <c:rich>
                  <a:bodyPr/>
                  <a:lstStyle/>
                  <a:p>
                    <a:r>
                      <a:rPr lang="hy-AM"/>
                      <a:t>սեփական եկամուտ1079094,0</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79DE-44B8-B7DA-14784EDE34FB}"/>
                </c:ext>
              </c:extLst>
            </c:dLbl>
            <c:dLbl>
              <c:idx val="4"/>
              <c:layout>
                <c:manualLayout>
                  <c:x val="0.14009428786815378"/>
                  <c:y val="5.3333316104723243E-2"/>
                </c:manualLayout>
              </c:layout>
              <c:tx>
                <c:rich>
                  <a:bodyPr/>
                  <a:lstStyle/>
                  <a:p>
                    <a:r>
                      <a:rPr lang="hy-AM"/>
                      <a:t>Գույքահարկ  240050,0</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79DE-44B8-B7DA-14784EDE34FB}"/>
                </c:ext>
              </c:extLst>
            </c:dLbl>
            <c:dLbl>
              <c:idx val="5"/>
              <c:layout>
                <c:manualLayout>
                  <c:x val="-2.5016837119313084E-2"/>
                  <c:y val="0.12307688331859211"/>
                </c:manualLayout>
              </c:layout>
              <c:tx>
                <c:rich>
                  <a:bodyPr/>
                  <a:lstStyle/>
                  <a:p>
                    <a:r>
                      <a:rPr lang="hy-AM"/>
                      <a:t>Տուրքեր 21700,4</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79DE-44B8-B7DA-14784EDE34FB}"/>
                </c:ext>
              </c:extLst>
            </c:dLbl>
            <c:dLbl>
              <c:idx val="6"/>
              <c:layout>
                <c:manualLayout>
                  <c:x val="-1.7511785983519223E-2"/>
                  <c:y val="-2.0512813886432016E-2"/>
                </c:manualLayout>
              </c:layout>
              <c:tx>
                <c:rich>
                  <a:bodyPr/>
                  <a:lstStyle/>
                  <a:p>
                    <a:r>
                      <a:rPr lang="hy-AM"/>
                      <a:t>Այլ եկամուտներ 169113,1%</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D-79DE-44B8-B7DA-14784EDE34FB}"/>
                </c:ext>
              </c:extLst>
            </c:dLbl>
            <c:dLbl>
              <c:idx val="7"/>
              <c:layout>
                <c:manualLayout>
                  <c:x val="-0.16511112498746697"/>
                  <c:y val="0"/>
                </c:manualLayout>
              </c:layout>
              <c:tx>
                <c:rich>
                  <a:bodyPr/>
                  <a:lstStyle/>
                  <a:p>
                    <a:r>
                      <a:rPr lang="hy-AM"/>
                      <a:t>Սեփական եկամուտներ</a:t>
                    </a:r>
                  </a:p>
                  <a:p>
                    <a:r>
                      <a:rPr lang="hy-AM"/>
                      <a:t>1079094,0</a:t>
                    </a:r>
                    <a:r>
                      <a:rPr lang="hy-AM" baseline="0"/>
                      <a:t> 32,87%   </a:t>
                    </a:r>
                    <a:endParaRPr lang="hy-AM"/>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F-79DE-44B8-B7DA-14784EDE34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RU"/>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'Գրաֆիկ 1'!$B$3:$B$9</c:f>
              <c:numCache>
                <c:formatCode>#\ ##0.0</c:formatCode>
                <c:ptCount val="6"/>
                <c:pt idx="0">
                  <c:v>2203608.7999999998</c:v>
                </c:pt>
                <c:pt idx="1">
                  <c:v>547176.30000000005</c:v>
                </c:pt>
                <c:pt idx="2">
                  <c:v>101054.2</c:v>
                </c:pt>
                <c:pt idx="3">
                  <c:v>240050</c:v>
                </c:pt>
                <c:pt idx="4">
                  <c:v>21700.35</c:v>
                </c:pt>
                <c:pt idx="5">
                  <c:v>169113.12</c:v>
                </c:pt>
              </c:numCache>
            </c:numRef>
          </c:val>
          <c:extLst>
            <c:ext xmlns:c15="http://schemas.microsoft.com/office/drawing/2012/chart" uri="{02D57815-91ED-43cb-92C2-25804820EDAC}">
              <c15:filteredCategoryTitle>
                <c15:cat>
                  <c:multiLvlStrRef>
                    <c:extLst>
                      <c:ext uri="{02D57815-91ED-43cb-92C2-25804820EDAC}">
                        <c15:formulaRef>
                          <c15:sqref>'Գրաֆիկ 1'!$A$4</c15:sqref>
                        </c15:formulaRef>
                      </c:ext>
                    </c:extLst>
                  </c:multiLvlStrRef>
                </c15:cat>
              </c15:filteredCategoryTitle>
            </c:ext>
            <c:ext xmlns:c16="http://schemas.microsoft.com/office/drawing/2014/chart" uri="{C3380CC4-5D6E-409C-BE32-E72D297353CC}">
              <c16:uniqueId val="{00000010-79DE-44B8-B7DA-14784EDE34FB}"/>
            </c:ext>
          </c:extLst>
        </c:ser>
        <c:dLbls>
          <c:dLblPos val="bestFit"/>
          <c:showLegendKey val="0"/>
          <c:showVal val="1"/>
          <c:showCatName val="0"/>
          <c:showSerName val="0"/>
          <c:showPercent val="0"/>
          <c:showBubbleSize val="0"/>
          <c:showLeaderLines val="1"/>
        </c:dLbls>
        <c:gapWidth val="100"/>
        <c:splitType val="cust"/>
        <c:custSplit>
          <c:secondPiePt val="2"/>
          <c:secondPiePt val="3"/>
          <c:secondPiePt val="4"/>
          <c:secondPiePt val="5"/>
        </c:custSplit>
        <c:secondPieSize val="90"/>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'Գրաֆիկ 2'!$A$3</c:f>
              <c:strCache>
                <c:ptCount val="1"/>
                <c:pt idx="0">
                  <c:v>2023 փաստ. </c:v>
                </c:pt>
              </c:strCache>
            </c:strRef>
          </c:tx>
          <c:spPr>
            <a:solidFill>
              <a:schemeClr val="bg1">
                <a:lumMod val="65000"/>
              </a:schemeClr>
            </a:soli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Sylfaen" panose="010A0502050306030303"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'Գրաֆիկ 2'!$B$2:$F$2</c:f>
              <c:strCache>
                <c:ptCount val="5"/>
                <c:pt idx="0">
                  <c:v>Ընդամենը եկամուտ</c:v>
                </c:pt>
                <c:pt idx="1">
                  <c:v>Հարկեր և տուրքեր </c:v>
                </c:pt>
                <c:pt idx="2">
                  <c:v>Պաշտոնական դրամաշնորհներ </c:v>
                </c:pt>
                <c:pt idx="3">
                  <c:v>Այլ եկամուտներ </c:v>
                </c:pt>
                <c:pt idx="4">
                  <c:v>Կապիտալի իրացումից մուտքեր </c:v>
                </c:pt>
              </c:strCache>
            </c:strRef>
          </c:cat>
          <c:val>
            <c:numRef>
              <c:f>'Գրաֆիկ 2'!$B$3:$F$3</c:f>
              <c:numCache>
                <c:formatCode>#\ ##0.0</c:formatCode>
                <c:ptCount val="5"/>
                <c:pt idx="0">
                  <c:v>1909774.7</c:v>
                </c:pt>
                <c:pt idx="1">
                  <c:v>276621.7</c:v>
                </c:pt>
                <c:pt idx="2">
                  <c:v>1331426.1000000001</c:v>
                </c:pt>
                <c:pt idx="3">
                  <c:v>301726.8</c:v>
                </c:pt>
                <c:pt idx="4">
                  <c:v>22071.7</c:v>
                </c:pt>
              </c:numCache>
            </c:numRef>
          </c:val>
          <c:extLst>
            <c:ext xmlns:c16="http://schemas.microsoft.com/office/drawing/2014/chart" uri="{C3380CC4-5D6E-409C-BE32-E72D297353CC}">
              <c16:uniqueId val="{00000000-0EBC-4B19-9FF7-96F79AAB57A7}"/>
            </c:ext>
          </c:extLst>
        </c:ser>
        <c:ser>
          <c:idx val="1"/>
          <c:order val="1"/>
          <c:tx>
            <c:strRef>
              <c:f>'Գրաֆիկ 2'!$A$4</c:f>
              <c:strCache>
                <c:ptCount val="1"/>
                <c:pt idx="0">
                  <c:v>2024 հաստ.</c:v>
                </c:pt>
              </c:strCache>
            </c:strRef>
          </c:tx>
          <c:spPr>
            <a:solidFill>
              <a:schemeClr val="bg1">
                <a:lumMod val="95000"/>
              </a:schemeClr>
            </a:solidFill>
            <a:ln>
              <a:noFill/>
            </a:ln>
            <a:effectLst/>
            <a:sp3d/>
          </c:spPr>
          <c:invertIfNegative val="0"/>
          <c:dLbls>
            <c:dLbl>
              <c:idx val="2"/>
              <c:layout>
                <c:manualLayout>
                  <c:x val="2.0946629307995938E-3"/>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BC-4B19-9FF7-96F79AAB57A7}"/>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Sylfaen" panose="010A0502050306030303"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'Գրաֆիկ 2'!$B$2:$F$2</c:f>
              <c:strCache>
                <c:ptCount val="5"/>
                <c:pt idx="0">
                  <c:v>Ընդամենը եկամուտ</c:v>
                </c:pt>
                <c:pt idx="1">
                  <c:v>Հարկեր և տուրքեր </c:v>
                </c:pt>
                <c:pt idx="2">
                  <c:v>Պաշտոնական դրամաշնորհներ </c:v>
                </c:pt>
                <c:pt idx="3">
                  <c:v>Այլ եկամուտներ </c:v>
                </c:pt>
                <c:pt idx="4">
                  <c:v>Կապիտալի իրացումից մուտքեր </c:v>
                </c:pt>
              </c:strCache>
            </c:strRef>
          </c:cat>
          <c:val>
            <c:numRef>
              <c:f>'Գրաֆիկ 2'!$B$4:$F$4</c:f>
              <c:numCache>
                <c:formatCode>#\ ##0.0</c:formatCode>
                <c:ptCount val="5"/>
                <c:pt idx="0">
                  <c:v>2489553</c:v>
                </c:pt>
                <c:pt idx="1">
                  <c:v>357295.7</c:v>
                </c:pt>
                <c:pt idx="2">
                  <c:v>1931699.6</c:v>
                </c:pt>
                <c:pt idx="3">
                  <c:v>200557.7</c:v>
                </c:pt>
                <c:pt idx="4">
                  <c:v>0</c:v>
                </c:pt>
              </c:numCache>
            </c:numRef>
          </c:val>
          <c:extLst>
            <c:ext xmlns:c16="http://schemas.microsoft.com/office/drawing/2014/chart" uri="{C3380CC4-5D6E-409C-BE32-E72D297353CC}">
              <c16:uniqueId val="{00000002-0EBC-4B19-9FF7-96F79AAB57A7}"/>
            </c:ext>
          </c:extLst>
        </c:ser>
        <c:ser>
          <c:idx val="2"/>
          <c:order val="2"/>
          <c:tx>
            <c:strRef>
              <c:f>'Գրաֆիկ 2'!$A$5</c:f>
              <c:strCache>
                <c:ptCount val="1"/>
                <c:pt idx="0">
                  <c:v>2025 կանխ.</c:v>
                </c:pt>
              </c:strCache>
            </c:strRef>
          </c:tx>
          <c:spPr>
            <a:solidFill>
              <a:schemeClr val="tx2">
                <a:lumMod val="40000"/>
                <a:lumOff val="60000"/>
              </a:schemeClr>
            </a:solidFill>
            <a:ln>
              <a:noFill/>
            </a:ln>
            <a:effectLst/>
            <a:sp3d/>
          </c:spPr>
          <c:invertIfNegative val="0"/>
          <c:dLbls>
            <c:dLbl>
              <c:idx val="3"/>
              <c:layout>
                <c:manualLayout>
                  <c:x val="4.18932586159903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BC-4B19-9FF7-96F79AAB57A7}"/>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Sylfaen" panose="010A0502050306030303"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'Գրաֆիկ 2'!$B$2:$F$2</c:f>
              <c:strCache>
                <c:ptCount val="5"/>
                <c:pt idx="0">
                  <c:v>Ընդամենը եկամուտ</c:v>
                </c:pt>
                <c:pt idx="1">
                  <c:v>Հարկեր և տուրքեր </c:v>
                </c:pt>
                <c:pt idx="2">
                  <c:v>Պաշտոնական դրամաշնորհներ </c:v>
                </c:pt>
                <c:pt idx="3">
                  <c:v>Այլ եկամուտներ </c:v>
                </c:pt>
                <c:pt idx="4">
                  <c:v>Կապիտալի իրացումից մուտքեր </c:v>
                </c:pt>
              </c:strCache>
            </c:strRef>
          </c:cat>
          <c:val>
            <c:numRef>
              <c:f>'Գրաֆիկ 2'!$B$5:$F$5</c:f>
              <c:numCache>
                <c:formatCode>#\ ##0.0</c:formatCode>
                <c:ptCount val="5"/>
                <c:pt idx="0">
                  <c:v>2746026.9</c:v>
                </c:pt>
                <c:pt idx="1">
                  <c:v>373305.1</c:v>
                </c:pt>
                <c:pt idx="2">
                  <c:v>2203608.7999999998</c:v>
                </c:pt>
                <c:pt idx="3">
                  <c:v>169113.12</c:v>
                </c:pt>
                <c:pt idx="4">
                  <c:v>0</c:v>
                </c:pt>
              </c:numCache>
            </c:numRef>
          </c:val>
          <c:extLst>
            <c:ext xmlns:c16="http://schemas.microsoft.com/office/drawing/2014/chart" uri="{C3380CC4-5D6E-409C-BE32-E72D297353CC}">
              <c16:uniqueId val="{00000004-0EBC-4B19-9FF7-96F79AAB57A7}"/>
            </c:ext>
          </c:extLst>
        </c:ser>
        <c:dLbls>
          <c:showLegendKey val="0"/>
          <c:showVal val="1"/>
          <c:showCatName val="0"/>
          <c:showSerName val="0"/>
          <c:showPercent val="0"/>
          <c:showBubbleSize val="0"/>
        </c:dLbls>
        <c:gapWidth val="150"/>
        <c:shape val="box"/>
        <c:axId val="122415256"/>
        <c:axId val="122358392"/>
        <c:axId val="0"/>
      </c:bar3DChart>
      <c:catAx>
        <c:axId val="12241525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Sylfaen" panose="010A0502050306030303" pitchFamily="18" charset="0"/>
                <a:ea typeface="+mn-ea"/>
                <a:cs typeface="+mn-cs"/>
              </a:defRPr>
            </a:pPr>
            <a:endParaRPr lang="ru-RU"/>
          </a:p>
        </c:txPr>
        <c:crossAx val="122358392"/>
        <c:crosses val="autoZero"/>
        <c:auto val="1"/>
        <c:lblAlgn val="ctr"/>
        <c:lblOffset val="100"/>
        <c:noMultiLvlLbl val="0"/>
      </c:catAx>
      <c:valAx>
        <c:axId val="122358392"/>
        <c:scaling>
          <c:orientation val="minMax"/>
        </c:scaling>
        <c:delete val="1"/>
        <c:axPos val="l"/>
        <c:majorGridlines>
          <c:spPr>
            <a:ln w="9525" cap="flat" cmpd="sng" algn="ctr">
              <a:solidFill>
                <a:sysClr val="windowText" lastClr="000000">
                  <a:lumMod val="25000"/>
                  <a:lumOff val="75000"/>
                </a:sysClr>
              </a:solidFill>
              <a:round/>
            </a:ln>
            <a:effectLst/>
          </c:spPr>
        </c:majorGridlines>
        <c:numFmt formatCode="#\ ##0.0" sourceLinked="1"/>
        <c:majorTickMark val="out"/>
        <c:minorTickMark val="none"/>
        <c:tickLblPos val="nextTo"/>
        <c:crossAx val="122415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Sylfaen" panose="010A0502050306030303"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1642</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Наира Титанян</dc:creator>
  <cp:keywords/>
  <dc:description/>
  <cp:lastModifiedBy>Heghine Tshitshilyan</cp:lastModifiedBy>
  <cp:revision>2</cp:revision>
  <dcterms:created xsi:type="dcterms:W3CDTF">2024-12-23T13:07:00Z</dcterms:created>
  <dcterms:modified xsi:type="dcterms:W3CDTF">2024-12-23T13:07:00Z</dcterms:modified>
</cp:coreProperties>
</file>